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F13D" w14:textId="77777777" w:rsidR="00AE0F6D" w:rsidRDefault="00156DA1" w:rsidP="00C51B38">
      <w:pPr>
        <w:pStyle w:val="a"/>
        <w:bidi/>
        <w:spacing w:before="0" w:after="0" w:line="360" w:lineRule="auto"/>
        <w:rPr>
          <w:rFonts w:ascii="Calibri Light" w:hAnsi="Calibri Light" w:cs="Calibri Light"/>
          <w:sz w:val="60"/>
          <w:szCs w:val="60"/>
          <w:rtl/>
          <w:lang w:val="he-IL"/>
        </w:rPr>
      </w:pPr>
      <w:r>
        <w:rPr>
          <w:rFonts w:ascii="Calibri Light" w:hAnsi="Calibri Light" w:cs="Calibri Light" w:hint="cs"/>
          <w:sz w:val="60"/>
          <w:szCs w:val="60"/>
        </w:rPr>
        <w:drawing>
          <wp:anchor distT="0" distB="0" distL="114300" distR="114300" simplePos="0" relativeHeight="251661312" behindDoc="0" locked="0" layoutInCell="1" allowOverlap="1" wp14:anchorId="7D5DF7C5" wp14:editId="18F72F50">
            <wp:simplePos x="0" y="0"/>
            <wp:positionH relativeFrom="margin">
              <wp:posOffset>-257175</wp:posOffset>
            </wp:positionH>
            <wp:positionV relativeFrom="paragraph">
              <wp:posOffset>-11413</wp:posOffset>
            </wp:positionV>
            <wp:extent cx="3599688" cy="359664"/>
            <wp:effectExtent l="0" t="0" r="127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56248" name="CHOSEN_LOGOTYPE_CROP.jpg"/>
                    <pic:cNvPicPr/>
                  </pic:nvPicPr>
                  <pic:blipFill>
                    <a:blip r:embed="rId12" cstate="print">
                      <a:alphaModFix amt="35000"/>
                      <a:extLst>
                        <a:ext uri="{28A0092B-C50C-407E-A947-70E740481C1C}">
                          <a14:useLocalDpi xmlns:a14="http://schemas.microsoft.com/office/drawing/2010/main" val="0"/>
                        </a:ext>
                      </a:extLst>
                    </a:blip>
                    <a:stretch>
                      <a:fillRect/>
                    </a:stretch>
                  </pic:blipFill>
                  <pic:spPr>
                    <a:xfrm>
                      <a:off x="0" y="0"/>
                      <a:ext cx="3599688" cy="35966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918"/>
        <w:bidiVisual/>
        <w:tblW w:w="111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E97AD" w:themeFill="accent1"/>
        <w:tblLook w:val="04A0" w:firstRow="1" w:lastRow="0" w:firstColumn="1" w:lastColumn="0" w:noHBand="0" w:noVBand="1"/>
      </w:tblPr>
      <w:tblGrid>
        <w:gridCol w:w="2196"/>
        <w:gridCol w:w="2835"/>
        <w:gridCol w:w="2268"/>
        <w:gridCol w:w="3818"/>
      </w:tblGrid>
      <w:tr w:rsidR="00746536" w14:paraId="0300C44F" w14:textId="77777777" w:rsidTr="00D9710F">
        <w:trPr>
          <w:trHeight w:val="335"/>
          <w:jc w:val="center"/>
        </w:trPr>
        <w:tc>
          <w:tcPr>
            <w:tcW w:w="2196" w:type="dxa"/>
            <w:shd w:val="clear" w:color="auto" w:fill="7E97AD" w:themeFill="accent1"/>
            <w:vAlign w:val="center"/>
          </w:tcPr>
          <w:p w14:paraId="4B1C7019" w14:textId="77777777" w:rsidR="00AE0F6D" w:rsidRPr="006A4180" w:rsidRDefault="00156DA1" w:rsidP="00D9710F">
            <w:pPr>
              <w:bidi/>
              <w:jc w:val="center"/>
              <w:rPr>
                <w:rFonts w:asciiTheme="majorHAnsi" w:hAnsiTheme="majorHAnsi" w:cstheme="majorHAnsi"/>
                <w:color w:val="FFFFFF" w:themeColor="background1"/>
                <w:sz w:val="22"/>
                <w:szCs w:val="22"/>
                <w:rtl/>
                <w:lang w:val="he-IL"/>
              </w:rPr>
            </w:pPr>
            <w:r w:rsidRPr="006A4180">
              <w:rPr>
                <w:rFonts w:asciiTheme="majorHAnsi" w:hAnsiTheme="majorHAnsi" w:cstheme="majorHAnsi"/>
                <w:b/>
                <w:bCs/>
                <w:color w:val="FFFFFF" w:themeColor="background1"/>
                <w:sz w:val="22"/>
                <w:szCs w:val="22"/>
                <w:rtl/>
                <w:lang w:val="ar" w:bidi="ar"/>
              </w:rPr>
              <w:t>اللغة</w:t>
            </w:r>
            <w:r w:rsidRPr="006A4180">
              <w:rPr>
                <w:rFonts w:asciiTheme="majorHAnsi" w:hAnsiTheme="majorHAnsi" w:cstheme="majorHAnsi"/>
                <w:b/>
                <w:bCs/>
                <w:color w:val="FFFFFF" w:themeColor="background1"/>
                <w:sz w:val="22"/>
                <w:szCs w:val="22"/>
                <w:rtl/>
                <w:lang w:val="ar"/>
              </w:rPr>
              <w:t xml:space="preserve">: </w:t>
            </w:r>
            <w:r w:rsidRPr="006A4180">
              <w:rPr>
                <w:rFonts w:asciiTheme="majorHAnsi" w:hAnsiTheme="majorHAnsi" w:cstheme="majorHAnsi"/>
                <w:b/>
                <w:bCs/>
                <w:color w:val="FFFFFF" w:themeColor="background1"/>
                <w:sz w:val="22"/>
                <w:szCs w:val="22"/>
                <w:rtl/>
                <w:lang w:val="ar" w:bidi="ar"/>
              </w:rPr>
              <w:t>العبرية والإنجليزية</w:t>
            </w:r>
          </w:p>
        </w:tc>
        <w:tc>
          <w:tcPr>
            <w:tcW w:w="2835" w:type="dxa"/>
            <w:shd w:val="clear" w:color="auto" w:fill="7E97AD" w:themeFill="accent1"/>
            <w:vAlign w:val="center"/>
          </w:tcPr>
          <w:p w14:paraId="1D055F1A" w14:textId="77777777" w:rsidR="00AE0F6D" w:rsidRPr="006A4180" w:rsidRDefault="00156DA1" w:rsidP="00D9710F">
            <w:pPr>
              <w:bidi/>
              <w:jc w:val="center"/>
              <w:rPr>
                <w:rFonts w:asciiTheme="majorHAnsi" w:hAnsiTheme="majorHAnsi" w:cstheme="majorHAnsi"/>
                <w:color w:val="FFFFFF" w:themeColor="background1"/>
                <w:sz w:val="22"/>
                <w:szCs w:val="22"/>
                <w:rtl/>
                <w:lang w:val="he-IL"/>
              </w:rPr>
            </w:pPr>
            <w:r w:rsidRPr="006A4180">
              <w:rPr>
                <w:rFonts w:asciiTheme="majorHAnsi" w:hAnsiTheme="majorHAnsi" w:cstheme="majorHAnsi"/>
                <w:b/>
                <w:bCs/>
                <w:color w:val="FFFFFF" w:themeColor="background1"/>
                <w:sz w:val="22"/>
                <w:szCs w:val="22"/>
                <w:rtl/>
                <w:lang w:val="ar" w:bidi="ar"/>
              </w:rPr>
              <w:t>حجم الوظيفة</w:t>
            </w:r>
            <w:r w:rsidRPr="006A4180">
              <w:rPr>
                <w:rFonts w:asciiTheme="majorHAnsi" w:hAnsiTheme="majorHAnsi" w:cstheme="majorHAnsi"/>
                <w:b/>
                <w:bCs/>
                <w:color w:val="FFFFFF" w:themeColor="background1"/>
                <w:sz w:val="22"/>
                <w:szCs w:val="22"/>
                <w:rtl/>
                <w:lang w:val="ar"/>
              </w:rPr>
              <w:t>: 100%</w:t>
            </w:r>
          </w:p>
        </w:tc>
        <w:tc>
          <w:tcPr>
            <w:tcW w:w="2268" w:type="dxa"/>
            <w:shd w:val="clear" w:color="auto" w:fill="7E97AD" w:themeFill="accent1"/>
            <w:vAlign w:val="center"/>
          </w:tcPr>
          <w:p w14:paraId="721E311F" w14:textId="77777777" w:rsidR="00AE0F6D" w:rsidRPr="006A4180" w:rsidRDefault="00AE0F6D" w:rsidP="00D9710F">
            <w:pPr>
              <w:bidi/>
              <w:jc w:val="center"/>
              <w:rPr>
                <w:rFonts w:asciiTheme="majorHAnsi" w:hAnsiTheme="majorHAnsi" w:cstheme="majorHAnsi"/>
                <w:b/>
                <w:bCs/>
                <w:color w:val="FFFFFF" w:themeColor="background1"/>
                <w:sz w:val="22"/>
                <w:szCs w:val="22"/>
                <w:rtl/>
              </w:rPr>
            </w:pPr>
          </w:p>
        </w:tc>
        <w:tc>
          <w:tcPr>
            <w:tcW w:w="3818" w:type="dxa"/>
            <w:shd w:val="clear" w:color="auto" w:fill="7E97AD" w:themeFill="accent1"/>
            <w:vAlign w:val="center"/>
          </w:tcPr>
          <w:p w14:paraId="0B4F79CF" w14:textId="77777777" w:rsidR="00AE0F6D" w:rsidRPr="006A4180" w:rsidRDefault="00156DA1" w:rsidP="00D9710F">
            <w:pPr>
              <w:bidi/>
              <w:jc w:val="center"/>
              <w:rPr>
                <w:rFonts w:asciiTheme="majorHAnsi" w:hAnsiTheme="majorHAnsi" w:cstheme="majorHAnsi"/>
                <w:b/>
                <w:bCs/>
                <w:color w:val="FFFFFF" w:themeColor="background1"/>
                <w:sz w:val="22"/>
                <w:szCs w:val="22"/>
                <w:rtl/>
              </w:rPr>
            </w:pPr>
            <w:r>
              <w:rPr>
                <w:rFonts w:asciiTheme="majorHAnsi" w:hAnsiTheme="majorHAnsi" w:cstheme="majorHAnsi" w:hint="cs"/>
                <w:b/>
                <w:bCs/>
                <w:color w:val="FFFFFF" w:themeColor="background1"/>
                <w:sz w:val="22"/>
                <w:szCs w:val="22"/>
                <w:rtl/>
                <w:lang w:val="ar" w:bidi="ar"/>
              </w:rPr>
              <w:t>المدير المباشر</w:t>
            </w:r>
            <w:r>
              <w:rPr>
                <w:rFonts w:asciiTheme="majorHAnsi" w:hAnsiTheme="majorHAnsi" w:cstheme="majorHAnsi" w:hint="cs"/>
                <w:b/>
                <w:bCs/>
                <w:color w:val="FFFFFF" w:themeColor="background1"/>
                <w:sz w:val="22"/>
                <w:szCs w:val="22"/>
                <w:rtl/>
                <w:lang w:val="ar"/>
              </w:rPr>
              <w:t xml:space="preserve">: </w:t>
            </w:r>
            <w:r>
              <w:rPr>
                <w:rFonts w:asciiTheme="majorHAnsi" w:hAnsiTheme="majorHAnsi" w:cstheme="majorHAnsi" w:hint="cs"/>
                <w:b/>
                <w:bCs/>
                <w:color w:val="FFFFFF" w:themeColor="background1"/>
                <w:sz w:val="22"/>
                <w:szCs w:val="22"/>
                <w:rtl/>
                <w:lang w:val="ar" w:bidi="ar"/>
              </w:rPr>
              <w:t xml:space="preserve">مديرة مجال الأطفال الصغار إفرات دغاني توبروف </w:t>
            </w:r>
          </w:p>
        </w:tc>
      </w:tr>
    </w:tbl>
    <w:p w14:paraId="4F77B076" w14:textId="77777777" w:rsidR="00AE0F6D" w:rsidRPr="003E3232" w:rsidRDefault="00156DA1" w:rsidP="00C51B38">
      <w:pPr>
        <w:pStyle w:val="a"/>
        <w:bidi/>
        <w:spacing w:before="0" w:after="0" w:line="360" w:lineRule="auto"/>
        <w:rPr>
          <w:rFonts w:ascii="Calibri Light" w:hAnsi="Calibri Light" w:cs="Calibri Light"/>
          <w:sz w:val="60"/>
          <w:szCs w:val="60"/>
          <w:rtl/>
          <w:lang w:val="he-IL"/>
        </w:rPr>
      </w:pPr>
      <w:r w:rsidRPr="003E3232">
        <w:rPr>
          <w:rFonts w:ascii="Calibri Light" w:hAnsi="Calibri Light" w:cs="Calibri Light"/>
          <w:sz w:val="60"/>
          <w:szCs w:val="60"/>
          <w:rtl/>
          <w:lang w:val="ar" w:bidi="ar"/>
        </w:rPr>
        <w:t xml:space="preserve">  الوظائف الشاغرة</w:t>
      </w:r>
    </w:p>
    <w:p w14:paraId="3DB98DB0" w14:textId="77777777" w:rsidR="00656BEE" w:rsidRDefault="00656BEE" w:rsidP="00C51B38">
      <w:pPr>
        <w:bidi/>
        <w:spacing w:before="120" w:after="0" w:line="360" w:lineRule="auto"/>
        <w:rPr>
          <w:rFonts w:cs="Calibri"/>
          <w:b/>
          <w:bCs/>
          <w:rtl/>
        </w:rPr>
      </w:pPr>
    </w:p>
    <w:p w14:paraId="127D7C38" w14:textId="77777777" w:rsidR="00AE0F6D" w:rsidRPr="009952B0" w:rsidRDefault="00156DA1" w:rsidP="00656BEE">
      <w:pPr>
        <w:bidi/>
        <w:spacing w:before="120" w:after="0" w:line="360" w:lineRule="auto"/>
        <w:rPr>
          <w:rFonts w:cs="Calibri"/>
          <w:b/>
          <w:bCs/>
          <w:rtl/>
        </w:rPr>
      </w:pPr>
      <w:r>
        <w:rPr>
          <w:rFonts w:cs="Calibri"/>
          <w:rtl/>
        </w:rPr>
        <mc:AlternateContent>
          <mc:Choice Requires="wps">
            <w:drawing>
              <wp:anchor distT="0" distB="0" distL="114300" distR="114300" simplePos="0" relativeHeight="251659264" behindDoc="0" locked="0" layoutInCell="1" allowOverlap="1" wp14:anchorId="5DDED585" wp14:editId="48B237C4">
                <wp:simplePos x="0" y="0"/>
                <wp:positionH relativeFrom="column">
                  <wp:posOffset>3810</wp:posOffset>
                </wp:positionH>
                <wp:positionV relativeFrom="paragraph">
                  <wp:posOffset>394547</wp:posOffset>
                </wp:positionV>
                <wp:extent cx="6845407"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6845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x y;mso-height-percent:0;mso-height-relative:margin;mso-width-percent:0;mso-width-relative:margin;mso-wrap-distance-bottom:0;mso-wrap-distance-left:9pt;mso-wrap-distance-right:9pt;mso-wrap-distance-top:0;mso-wrap-style:square;position:absolute;visibility:visible;z-index:251658240" from="0.3pt,31.05pt" to="539.3pt,31.05pt" strokecolor="#748fa7"/>
            </w:pict>
          </mc:Fallback>
        </mc:AlternateContent>
      </w:r>
      <w:r w:rsidRPr="009952B0">
        <w:rPr>
          <w:rFonts w:cs="Calibri" w:hint="cs"/>
          <w:b/>
          <w:bCs/>
          <w:rtl/>
          <w:lang w:val="ar" w:bidi="ar"/>
        </w:rPr>
        <w:t>نبذة عن المنظمة</w:t>
      </w:r>
    </w:p>
    <w:p w14:paraId="73133DAB" w14:textId="77777777" w:rsidR="00AE0F6D" w:rsidRDefault="00800996" w:rsidP="00304D68">
      <w:pPr>
        <w:bidi/>
        <w:spacing w:before="120" w:after="120" w:line="360" w:lineRule="auto"/>
        <w:jc w:val="both"/>
        <w:rPr>
          <w:rFonts w:cs="Calibri"/>
          <w:rtl/>
        </w:rPr>
      </w:pPr>
      <w:hyperlink r:id="rId13" w:history="1">
        <w:r w:rsidR="00156DA1" w:rsidRPr="00BC303D">
          <w:rPr>
            <w:rFonts w:asciiTheme="majorHAnsi" w:hAnsiTheme="majorHAnsi" w:cstheme="majorHAnsi"/>
            <w:color w:val="0070C0"/>
            <w:u w:val="single"/>
            <w:rtl/>
            <w:lang w:val="ar" w:bidi="ar"/>
          </w:rPr>
          <w:t>مؤسسة ياد هَنَديڤ</w:t>
        </w:r>
      </w:hyperlink>
      <w:r w:rsidR="00156DA1">
        <w:rPr>
          <w:rFonts w:cs="Calibri" w:hint="cs"/>
          <w:rtl/>
          <w:lang w:val="ar" w:bidi="ar"/>
        </w:rPr>
        <w:t xml:space="preserve"> تنشط في إسرائيل بالنيابة عن أمانات الصناديق الخيرية الخاصة بعائلة روتشيلد، حيث أنها تهدف لتوفير الموارد المطلوبة لتقدّم دولة إسرائيل كمجتمع سليم، حيوي وديمقراطي يلتزم بالقيم اليهودية وبمبدأ تكافؤ الفرص، لصالح جميع سكانها، وبذلك تتابع ياد هَنَديڤ طريق الأعمال الخيرية لعائلة روتشيلد</w:t>
      </w:r>
      <w:r w:rsidR="00156DA1">
        <w:rPr>
          <w:rFonts w:cs="Calibri" w:hint="cs"/>
          <w:rtl/>
          <w:lang w:val="ar"/>
        </w:rPr>
        <w:t xml:space="preserve">. </w:t>
      </w:r>
      <w:r w:rsidR="00156DA1">
        <w:rPr>
          <w:rFonts w:cs="Calibri" w:hint="cs"/>
          <w:rtl/>
          <w:lang w:val="ar" w:bidi="ar"/>
        </w:rPr>
        <w:t xml:space="preserve">الصندوق يسعى من خلال السياسة التي ينتهجها والعادات التي يتبعها والعلاقات التي يقيمها للتصرف حسب القيم الأساسية التي وضعها لنفسه وهي </w:t>
      </w:r>
      <w:r w:rsidR="00156DA1" w:rsidRPr="009F5DF5">
        <w:rPr>
          <w:rFonts w:cs="Calibri"/>
          <w:b/>
          <w:bCs/>
          <w:i/>
          <w:iCs/>
          <w:rtl/>
          <w:lang w:val="ar" w:bidi="ar"/>
        </w:rPr>
        <w:t>النزاهة، والذكاء والاحترام</w:t>
      </w:r>
      <w:r w:rsidR="00156DA1" w:rsidRPr="00A72F1F">
        <w:rPr>
          <w:rFonts w:cs="Calibri" w:hint="cs"/>
          <w:i/>
          <w:iCs/>
          <w:rtl/>
          <w:lang w:val="ar"/>
        </w:rPr>
        <w:t>.</w:t>
      </w:r>
      <w:r w:rsidR="00156DA1">
        <w:rPr>
          <w:rFonts w:cs="Calibri" w:hint="cs"/>
          <w:rtl/>
          <w:lang w:val="ar" w:bidi="ar"/>
        </w:rPr>
        <w:t xml:space="preserve"> إذ يركز الصندوق على تكوين وإدارة المبادرات الإستراتيجية وتقديم مِنح تركز على مجالات التفوق الأكاديمي، المجتمع العربي، البيئة والتعليم</w:t>
      </w:r>
      <w:r w:rsidR="00156DA1">
        <w:rPr>
          <w:rFonts w:cs="Calibri" w:hint="cs"/>
          <w:rtl/>
          <w:lang w:val="ar"/>
        </w:rPr>
        <w:t xml:space="preserve">. </w:t>
      </w:r>
      <w:r w:rsidR="00156DA1">
        <w:rPr>
          <w:rFonts w:cs="Calibri" w:hint="cs"/>
          <w:rtl/>
          <w:lang w:val="ar" w:bidi="ar"/>
        </w:rPr>
        <w:t>يدعم الصندوق أنشطة المتنزّه الطبيعيّ والحدائق التذكاريّة في رمات هنديڤ حيث أنه يقود خلال السنوات الأخيرة، بالتعاون مع المكتبة الوطنيّة الإسرائيليّة، تنفيذ مشروع تجدّدها وملاءمتها للقرن الحادي والعشرين</w:t>
      </w:r>
      <w:r w:rsidR="00156DA1">
        <w:rPr>
          <w:rFonts w:cs="Calibri" w:hint="cs"/>
          <w:rtl/>
          <w:lang w:val="ar"/>
        </w:rPr>
        <w:t>.</w:t>
      </w:r>
    </w:p>
    <w:p w14:paraId="4431B458" w14:textId="77777777" w:rsidR="00AE0F6D" w:rsidRPr="00074B42" w:rsidRDefault="00806F33" w:rsidP="00806F33">
      <w:pPr>
        <w:pStyle w:val="Heading1"/>
        <w:bidi/>
        <w:spacing w:before="0" w:after="120"/>
        <w:ind w:left="0" w:right="0"/>
        <w:rPr>
          <w:rFonts w:cstheme="majorHAnsi"/>
          <w:b/>
          <w:bCs/>
          <w:sz w:val="48"/>
          <w:szCs w:val="48"/>
          <w:lang w:bidi="ar-AE"/>
        </w:rPr>
      </w:pPr>
      <w:r>
        <w:rPr>
          <w:rFonts w:cs="Calibri" w:hint="cs"/>
          <w:b/>
          <w:bCs/>
          <w:sz w:val="48"/>
          <w:szCs w:val="48"/>
          <w:rtl/>
          <w:lang w:val="ar" w:bidi="ar"/>
        </w:rPr>
        <w:t>مسؤول البرامج، مجال ال</w:t>
      </w:r>
      <w:r>
        <w:rPr>
          <w:rFonts w:cs="Calibri" w:hint="cs"/>
          <w:b/>
          <w:bCs/>
          <w:sz w:val="48"/>
          <w:szCs w:val="48"/>
          <w:rtl/>
          <w:lang w:val="ar" w:bidi="ar-AE"/>
        </w:rPr>
        <w:t>طفولة المبكرة</w:t>
      </w:r>
    </w:p>
    <w:p w14:paraId="41E06B1C" w14:textId="77777777" w:rsidR="00326807" w:rsidRDefault="00156DA1" w:rsidP="00806F33">
      <w:pPr>
        <w:bidi/>
        <w:spacing w:before="120" w:after="120" w:line="360" w:lineRule="auto"/>
        <w:ind w:right="142"/>
        <w:rPr>
          <w:rFonts w:cs="Calibri"/>
          <w:b/>
          <w:bCs/>
          <w:rtl/>
        </w:rPr>
      </w:pPr>
      <w:r>
        <w:rPr>
          <w:rFonts w:cs="Calibri"/>
          <w:rtl/>
        </w:rPr>
        <mc:AlternateContent>
          <mc:Choice Requires="wps">
            <w:drawing>
              <wp:anchor distT="0" distB="0" distL="114300" distR="114300" simplePos="0" relativeHeight="251660288" behindDoc="0" locked="0" layoutInCell="1" allowOverlap="1" wp14:anchorId="78123BFB" wp14:editId="6E940DF5">
                <wp:simplePos x="0" y="0"/>
                <wp:positionH relativeFrom="column">
                  <wp:posOffset>3810</wp:posOffset>
                </wp:positionH>
                <wp:positionV relativeFrom="paragraph">
                  <wp:posOffset>211243</wp:posOffset>
                </wp:positionV>
                <wp:extent cx="6845407" cy="0"/>
                <wp:effectExtent l="0" t="0" r="0" b="0"/>
                <wp:wrapNone/>
                <wp:docPr id="1" name="Straight Connector 1"/>
                <wp:cNvGraphicFramePr/>
                <a:graphic xmlns:a="http://schemas.openxmlformats.org/drawingml/2006/main">
                  <a:graphicData uri="http://schemas.microsoft.com/office/word/2010/wordprocessingShape">
                    <wps:wsp>
                      <wps:cNvCnPr/>
                      <wps:spPr>
                        <a:xfrm flipH="1" flipV="1">
                          <a:off x="0" y="0"/>
                          <a:ext cx="6845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flip:x y;mso-height-percent:0;mso-height-relative:margin;mso-width-percent:0;mso-width-relative:margin;mso-wrap-distance-bottom:0;mso-wrap-distance-left:9pt;mso-wrap-distance-right:9pt;mso-wrap-distance-top:0;mso-wrap-style:square;position:absolute;visibility:visible;z-index:251663360" from="0.3pt,16.65pt" to="539.3pt,16.65pt" strokecolor="#748fa7"/>
            </w:pict>
          </mc:Fallback>
        </mc:AlternateContent>
      </w:r>
      <w:r>
        <w:rPr>
          <w:rFonts w:cs="Calibri" w:hint="cs"/>
          <w:b/>
          <w:bCs/>
          <w:rtl/>
          <w:lang w:val="ar" w:bidi="ar"/>
        </w:rPr>
        <w:t xml:space="preserve">نبذة عن برنامج </w:t>
      </w:r>
      <w:r w:rsidR="00806F33">
        <w:rPr>
          <w:rFonts w:cs="Calibri" w:hint="cs"/>
          <w:b/>
          <w:bCs/>
          <w:rtl/>
          <w:lang w:val="ar" w:bidi="ar"/>
        </w:rPr>
        <w:t>الطفولة المبكرة</w:t>
      </w:r>
      <w:r>
        <w:rPr>
          <w:rFonts w:cs="Calibri" w:hint="cs"/>
          <w:b/>
          <w:bCs/>
          <w:rtl/>
          <w:lang w:val="ar" w:bidi="ar"/>
        </w:rPr>
        <w:t xml:space="preserve"> في مؤسسة ياد هَنَديڤ</w:t>
      </w:r>
    </w:p>
    <w:p w14:paraId="5979F487" w14:textId="77777777" w:rsidR="00806F33" w:rsidRDefault="00806F33" w:rsidP="00806F33">
      <w:pPr>
        <w:bidi/>
        <w:spacing w:before="120" w:after="120" w:line="360" w:lineRule="auto"/>
        <w:ind w:right="142"/>
        <w:rPr>
          <w:rFonts w:cs="Calibri"/>
          <w:rtl/>
        </w:rPr>
      </w:pPr>
      <w:r w:rsidRPr="00326807">
        <w:rPr>
          <w:rFonts w:cs="Calibri" w:hint="cs"/>
          <w:rtl/>
          <w:lang w:val="ar" w:bidi="ar"/>
        </w:rPr>
        <w:t>يسعى برنامج ياد هَنَديڤ للطفولة المبكرة إلى الترويج لتوفير تكافؤ الفرص بغية تحقيق الإمكانات التنموية لكل طفل كوسيلة للحراك الاجتماعي وتنمية مجتمع مزدهر</w:t>
      </w:r>
      <w:r w:rsidRPr="00326807">
        <w:rPr>
          <w:rFonts w:cs="Calibri" w:hint="cs"/>
          <w:rtl/>
          <w:lang w:val="ar"/>
        </w:rPr>
        <w:t xml:space="preserve">. </w:t>
      </w:r>
      <w:r w:rsidRPr="00326807">
        <w:rPr>
          <w:rFonts w:cs="Calibri" w:hint="cs"/>
          <w:rtl/>
          <w:lang w:val="ar" w:bidi="ar"/>
        </w:rPr>
        <w:t xml:space="preserve">بناءً على الأبحاث التي تشير إلى أهمية السنوات الأولى من الحياة لنمو الأطفال، تركز المؤسسة أنشطتها على أصغر الأعمار </w:t>
      </w:r>
      <w:r w:rsidRPr="00326807">
        <w:rPr>
          <w:rFonts w:cs="Calibri" w:hint="cs"/>
          <w:rtl/>
          <w:lang w:val="ar"/>
        </w:rPr>
        <w:t>(</w:t>
      </w:r>
      <w:r w:rsidRPr="00326807">
        <w:rPr>
          <w:rFonts w:cs="Calibri" w:hint="cs"/>
          <w:rtl/>
          <w:lang w:val="ar" w:bidi="ar"/>
        </w:rPr>
        <w:t>الحمل حتى سن ثلاثة أعوام</w:t>
      </w:r>
      <w:r w:rsidRPr="00326807">
        <w:rPr>
          <w:rFonts w:cs="Calibri" w:hint="cs"/>
          <w:rtl/>
          <w:lang w:val="ar"/>
        </w:rPr>
        <w:t xml:space="preserve">) </w:t>
      </w:r>
      <w:r w:rsidRPr="00326807">
        <w:rPr>
          <w:rFonts w:cs="Calibri" w:hint="cs"/>
          <w:rtl/>
          <w:lang w:val="ar" w:bidi="ar"/>
        </w:rPr>
        <w:t>والسكان المحرومين</w:t>
      </w:r>
      <w:r w:rsidRPr="00326807">
        <w:rPr>
          <w:rFonts w:cs="Calibri" w:hint="cs"/>
          <w:rtl/>
          <w:lang w:val="ar"/>
        </w:rPr>
        <w:t xml:space="preserve">. </w:t>
      </w:r>
      <w:r w:rsidRPr="00326807">
        <w:rPr>
          <w:rFonts w:cs="Calibri" w:hint="cs"/>
          <w:rtl/>
          <w:lang w:val="ar" w:bidi="ar"/>
        </w:rPr>
        <w:t xml:space="preserve">من بين أمور أخرى، تعمل المؤسسة على تعزيز تطوير مراكز الأم والطفل في مركز دعم الوالدين </w:t>
      </w:r>
      <w:r w:rsidRPr="00326807">
        <w:rPr>
          <w:rFonts w:cs="Calibri" w:hint="cs"/>
          <w:rtl/>
          <w:lang w:val="ar"/>
        </w:rPr>
        <w:t>(</w:t>
      </w:r>
      <w:r w:rsidRPr="00326807">
        <w:rPr>
          <w:rFonts w:cs="Calibri" w:hint="cs"/>
          <w:rtl/>
          <w:lang w:val="ar" w:bidi="ar"/>
        </w:rPr>
        <w:t>بالتعاون مع وزارة الصحة ومؤسسة برنارد فان لير</w:t>
      </w:r>
      <w:r w:rsidRPr="00326807">
        <w:rPr>
          <w:rFonts w:cs="Calibri" w:hint="cs"/>
          <w:rtl/>
          <w:lang w:val="ar"/>
        </w:rPr>
        <w:t>)</w:t>
      </w:r>
      <w:r w:rsidRPr="00326807">
        <w:rPr>
          <w:rFonts w:cs="Calibri" w:hint="cs"/>
          <w:rtl/>
          <w:lang w:val="ar" w:bidi="ar"/>
        </w:rPr>
        <w:t>، وتحسين جودة الإطارات التربوية المخصصة للأعمار من الولادة إلى ثلاث سنوات، وتعزيز الكشف والعلاج المبكر لحالات التأخر في النمو والتطور</w:t>
      </w:r>
      <w:r w:rsidRPr="00326807">
        <w:rPr>
          <w:rFonts w:cs="Calibri" w:hint="cs"/>
          <w:rtl/>
          <w:lang w:val="ar"/>
        </w:rPr>
        <w:t xml:space="preserve">. </w:t>
      </w:r>
    </w:p>
    <w:p w14:paraId="36A6B357" w14:textId="77777777" w:rsidR="00806F33" w:rsidRDefault="00806F33" w:rsidP="00806F33">
      <w:pPr>
        <w:bidi/>
        <w:spacing w:before="120" w:after="120" w:line="360" w:lineRule="auto"/>
        <w:rPr>
          <w:rFonts w:cs="Calibri"/>
          <w:b/>
          <w:bCs/>
          <w:rtl/>
        </w:rPr>
      </w:pPr>
      <w:r>
        <w:rPr>
          <w:rFonts w:cs="Calibri"/>
          <w:rtl/>
        </w:rPr>
        <mc:AlternateContent>
          <mc:Choice Requires="wps">
            <w:drawing>
              <wp:anchor distT="0" distB="0" distL="114300" distR="114300" simplePos="0" relativeHeight="251663360" behindDoc="0" locked="0" layoutInCell="1" allowOverlap="1" wp14:anchorId="40E860EC" wp14:editId="2DDB0D62">
                <wp:simplePos x="0" y="0"/>
                <wp:positionH relativeFrom="column">
                  <wp:posOffset>6418</wp:posOffset>
                </wp:positionH>
                <wp:positionV relativeFrom="paragraph">
                  <wp:posOffset>236936</wp:posOffset>
                </wp:positionV>
                <wp:extent cx="6845407"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845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9B5B8" id="Straight Connector 3"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65pt" to="53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" strokecolor="#748fa7 [3044]"/>
            </w:pict>
          </mc:Fallback>
        </mc:AlternateContent>
      </w:r>
      <w:r w:rsidRPr="00505F80">
        <w:rPr>
          <w:rFonts w:cs="Calibri" w:hint="cs"/>
          <w:b/>
          <w:bCs/>
          <w:rtl/>
          <w:lang w:val="ar" w:bidi="ar"/>
        </w:rPr>
        <w:t>نبذة عن الوظيفة</w:t>
      </w:r>
    </w:p>
    <w:p w14:paraId="343AD158" w14:textId="77777777" w:rsidR="00806F33" w:rsidRPr="005A39B1" w:rsidRDefault="00806F33" w:rsidP="00806F33">
      <w:pPr>
        <w:bidi/>
        <w:spacing w:before="120" w:after="120" w:line="360" w:lineRule="auto"/>
        <w:jc w:val="both"/>
        <w:rPr>
          <w:rFonts w:cs="Calibri"/>
          <w:rtl/>
        </w:rPr>
      </w:pPr>
      <w:r w:rsidRPr="00656BEE">
        <w:rPr>
          <w:rFonts w:cs="Calibri" w:hint="cs"/>
          <w:rtl/>
          <w:lang w:val="ar" w:bidi="ar"/>
        </w:rPr>
        <w:t>مسؤول</w:t>
      </w:r>
      <w:r w:rsidRPr="00656BEE">
        <w:rPr>
          <w:rFonts w:cs="Calibri" w:hint="cs"/>
          <w:rtl/>
          <w:lang w:val="ar"/>
        </w:rPr>
        <w:t>/</w:t>
      </w:r>
      <w:r w:rsidRPr="00656BEE">
        <w:rPr>
          <w:rFonts w:cs="Calibri" w:hint="cs"/>
          <w:rtl/>
          <w:lang w:val="ar" w:bidi="ar"/>
        </w:rPr>
        <w:t>ة البرامج سيرافق</w:t>
      </w:r>
      <w:r w:rsidRPr="00656BEE">
        <w:rPr>
          <w:rFonts w:cs="Calibri" w:hint="cs"/>
          <w:rtl/>
          <w:lang w:val="ar"/>
        </w:rPr>
        <w:t>/</w:t>
      </w:r>
      <w:r w:rsidRPr="00656BEE">
        <w:rPr>
          <w:rFonts w:cs="Calibri" w:hint="cs"/>
          <w:rtl/>
          <w:lang w:val="ar" w:bidi="ar"/>
        </w:rPr>
        <w:t>سترافق المبادرات الرئيسية وسيساعد</w:t>
      </w:r>
      <w:r w:rsidRPr="00656BEE">
        <w:rPr>
          <w:rFonts w:cs="Calibri" w:hint="cs"/>
          <w:rtl/>
          <w:lang w:val="ar"/>
        </w:rPr>
        <w:t>/</w:t>
      </w:r>
      <w:r w:rsidRPr="00656BEE">
        <w:rPr>
          <w:rFonts w:cs="Calibri" w:hint="cs"/>
          <w:rtl/>
          <w:lang w:val="ar" w:bidi="ar"/>
        </w:rPr>
        <w:t>ستساعد في متابعة تشكيلة متنوعة من المِنح</w:t>
      </w:r>
      <w:r w:rsidRPr="00656BEE">
        <w:rPr>
          <w:rFonts w:cs="Calibri" w:hint="cs"/>
          <w:rtl/>
          <w:lang w:val="ar"/>
        </w:rPr>
        <w:t xml:space="preserve">. </w:t>
      </w:r>
      <w:r w:rsidRPr="00656BEE">
        <w:rPr>
          <w:rFonts w:cs="Calibri" w:hint="cs"/>
          <w:rtl/>
          <w:lang w:val="ar" w:bidi="ar"/>
        </w:rPr>
        <w:t>وتشمل هذه الأنشطة الحكم على التوجهات إلى الصندوق وتقديم الآراء المهنية، وتطوير الخطوات الاستباقية، وإنشاء الشراكات والحفاظ عليها، ورصد الأداء من خلال القياس والتقييم، وفهم عمليات التنفيذ في ظل ظروف معقدة، والفهم والقدرة على تحليل الميزانية</w:t>
      </w:r>
      <w:r w:rsidRPr="00656BEE">
        <w:rPr>
          <w:rFonts w:cs="Calibri" w:hint="cs"/>
          <w:rtl/>
          <w:lang w:val="ar"/>
        </w:rPr>
        <w:t>.</w:t>
      </w:r>
    </w:p>
    <w:p w14:paraId="4F7DF469" w14:textId="77777777" w:rsidR="00806F33" w:rsidRPr="005A39B1" w:rsidRDefault="00806F33" w:rsidP="00806F33">
      <w:pPr>
        <w:bidi/>
        <w:spacing w:before="120" w:after="120" w:line="360" w:lineRule="auto"/>
        <w:jc w:val="both"/>
        <w:rPr>
          <w:rFonts w:cs="Calibri"/>
          <w:rtl/>
        </w:rPr>
      </w:pPr>
      <w:r w:rsidRPr="005A39B1">
        <w:rPr>
          <w:rFonts w:cs="Calibri" w:hint="cs"/>
          <w:rtl/>
          <w:lang w:val="ar" w:bidi="ar"/>
        </w:rPr>
        <w:t>ومن المتوقع أن تشمل هذه الخطوات إجراءات مثل تعلم مجالات محتوى جديدة، وتعزيز الشراكات، وتطوير ورعاية العلاقات، وملاءمة النشاط في ضوء تحديد الفرص والظروف المتغيرة، والقيادة والدفع من أجل العمل، وتعزيز البرامج وعقد جلسات تضم الأطراف المعنية</w:t>
      </w:r>
      <w:r w:rsidRPr="005A39B1">
        <w:rPr>
          <w:rFonts w:cs="Calibri" w:hint="cs"/>
          <w:rtl/>
          <w:lang w:val="ar"/>
        </w:rPr>
        <w:t>.</w:t>
      </w:r>
    </w:p>
    <w:p w14:paraId="2E163903" w14:textId="77777777" w:rsidR="00806F33" w:rsidRPr="005A39B1" w:rsidRDefault="00806F33" w:rsidP="00806F33">
      <w:pPr>
        <w:bidi/>
        <w:spacing w:before="120" w:after="120" w:line="360" w:lineRule="auto"/>
        <w:jc w:val="both"/>
        <w:rPr>
          <w:rFonts w:cs="Calibri"/>
          <w:rtl/>
        </w:rPr>
      </w:pPr>
      <w:r w:rsidRPr="005A39B1">
        <w:rPr>
          <w:rFonts w:cs="Calibri" w:hint="cs"/>
          <w:rtl/>
          <w:lang w:val="ar" w:bidi="ar"/>
        </w:rPr>
        <w:t>المرشح</w:t>
      </w:r>
      <w:r w:rsidRPr="005A39B1">
        <w:rPr>
          <w:rFonts w:cs="Calibri" w:hint="cs"/>
          <w:rtl/>
          <w:lang w:val="ar"/>
        </w:rPr>
        <w:t>/</w:t>
      </w:r>
      <w:r w:rsidRPr="005A39B1">
        <w:rPr>
          <w:rFonts w:cs="Calibri" w:hint="cs"/>
          <w:rtl/>
          <w:lang w:val="ar" w:bidi="ar"/>
        </w:rPr>
        <w:t>ة المثالي</w:t>
      </w:r>
      <w:r w:rsidRPr="005A39B1">
        <w:rPr>
          <w:rFonts w:cs="Calibri" w:hint="cs"/>
          <w:rtl/>
          <w:lang w:val="ar"/>
        </w:rPr>
        <w:t>/</w:t>
      </w:r>
      <w:r w:rsidRPr="005A39B1">
        <w:rPr>
          <w:rFonts w:cs="Calibri" w:hint="cs"/>
          <w:rtl/>
          <w:lang w:val="ar" w:bidi="ar"/>
        </w:rPr>
        <w:t>ة يملك</w:t>
      </w:r>
      <w:r w:rsidRPr="005A39B1">
        <w:rPr>
          <w:rFonts w:cs="Calibri" w:hint="cs"/>
          <w:rtl/>
          <w:lang w:val="ar"/>
        </w:rPr>
        <w:t>/</w:t>
      </w:r>
      <w:r w:rsidRPr="005A39B1">
        <w:rPr>
          <w:rFonts w:cs="Calibri" w:hint="cs"/>
          <w:rtl/>
          <w:lang w:val="ar" w:bidi="ar"/>
        </w:rPr>
        <w:t>تملك القدرات التالية</w:t>
      </w:r>
      <w:r w:rsidRPr="005A39B1">
        <w:rPr>
          <w:rFonts w:cs="Calibri" w:hint="cs"/>
          <w:rtl/>
          <w:lang w:val="ar"/>
        </w:rPr>
        <w:t xml:space="preserve">: </w:t>
      </w:r>
      <w:r w:rsidRPr="005A39B1">
        <w:rPr>
          <w:rFonts w:cs="Calibri" w:hint="cs"/>
          <w:rtl/>
          <w:lang w:val="ar" w:bidi="ar"/>
        </w:rPr>
        <w:t>الفهم والخبرة في مجال الطفولة المبكرة والإلمام بمختلف الجهات الفاعلة في المجال؛ تحريك العمليات وتتبع المهام؛ التفكير التحليلي والقدرة الاستراتيجية والتعمق؛ صاحب</w:t>
      </w:r>
      <w:r w:rsidRPr="005A39B1">
        <w:rPr>
          <w:rFonts w:cs="Calibri" w:hint="cs"/>
          <w:rtl/>
          <w:lang w:val="ar"/>
        </w:rPr>
        <w:t>/</w:t>
      </w:r>
      <w:r w:rsidRPr="005A39B1">
        <w:rPr>
          <w:rFonts w:cs="Calibri" w:hint="cs"/>
          <w:rtl/>
          <w:lang w:val="ar" w:bidi="ar"/>
        </w:rPr>
        <w:t>ة نهج عملي لحل المشاكل المعقدة المتعلقة بمجال الطفولة المبكرة في إسرائيل؛ ومهتم</w:t>
      </w:r>
      <w:r w:rsidRPr="005A39B1">
        <w:rPr>
          <w:rFonts w:cs="Calibri" w:hint="cs"/>
          <w:rtl/>
          <w:lang w:val="ar"/>
        </w:rPr>
        <w:t>/</w:t>
      </w:r>
      <w:r w:rsidRPr="005A39B1">
        <w:rPr>
          <w:rFonts w:cs="Calibri" w:hint="cs"/>
          <w:rtl/>
          <w:lang w:val="ar" w:bidi="ar"/>
        </w:rPr>
        <w:t>ة بالتعلم والتحسين المستمر</w:t>
      </w:r>
      <w:r w:rsidRPr="005A39B1">
        <w:rPr>
          <w:rFonts w:cs="Calibri" w:hint="cs"/>
          <w:rtl/>
          <w:lang w:val="ar"/>
        </w:rPr>
        <w:t xml:space="preserve">. </w:t>
      </w:r>
      <w:r w:rsidRPr="005A39B1">
        <w:rPr>
          <w:rFonts w:cs="Calibri" w:hint="cs"/>
          <w:rtl/>
          <w:lang w:val="ar" w:bidi="ar"/>
        </w:rPr>
        <w:t xml:space="preserve">تقع مكاتب المؤسسة في أورشليم القدس، سوف يتطلب الأمر </w:t>
      </w:r>
      <w:r w:rsidRPr="005A39B1">
        <w:rPr>
          <w:rFonts w:cs="Calibri" w:hint="cs"/>
          <w:rtl/>
          <w:lang w:val="ar"/>
        </w:rPr>
        <w:t xml:space="preserve">2-3 </w:t>
      </w:r>
      <w:r w:rsidRPr="005A39B1">
        <w:rPr>
          <w:rFonts w:cs="Calibri" w:hint="cs"/>
          <w:rtl/>
          <w:lang w:val="ar" w:bidi="ar"/>
        </w:rPr>
        <w:t>أيام عمل دائمة من المكتب</w:t>
      </w:r>
      <w:r w:rsidRPr="005A39B1">
        <w:rPr>
          <w:rFonts w:cs="Calibri" w:hint="cs"/>
          <w:rtl/>
          <w:lang w:val="ar"/>
        </w:rPr>
        <w:t>.</w:t>
      </w:r>
    </w:p>
    <w:p w14:paraId="2595EBE7" w14:textId="77777777" w:rsidR="00806F33" w:rsidRDefault="00806F33" w:rsidP="00806F33">
      <w:pPr>
        <w:tabs>
          <w:tab w:val="left" w:pos="7335"/>
        </w:tabs>
        <w:bidi/>
        <w:spacing w:before="120" w:after="120" w:line="360" w:lineRule="auto"/>
        <w:rPr>
          <w:rFonts w:cs="Calibri"/>
          <w:b/>
          <w:bCs/>
          <w:rtl/>
        </w:rPr>
      </w:pPr>
      <w:r>
        <w:rPr>
          <w:rFonts w:cs="Calibri"/>
          <w:b/>
          <w:bCs/>
          <w:rtl/>
        </w:rPr>
        <w:tab/>
      </w:r>
    </w:p>
    <w:p w14:paraId="0387BF29" w14:textId="77777777" w:rsidR="00806F33" w:rsidRPr="00EC5872" w:rsidRDefault="00806F33" w:rsidP="00806F33">
      <w:pPr>
        <w:pStyle w:val="Heading1"/>
        <w:bidi/>
        <w:spacing w:before="0" w:after="160"/>
        <w:ind w:left="0" w:right="0"/>
        <w:rPr>
          <w:rFonts w:cstheme="majorHAnsi"/>
          <w:b/>
          <w:bCs/>
          <w:rtl/>
        </w:rPr>
        <w:sectPr w:rsidR="00806F33" w:rsidRPr="00EC5872" w:rsidSect="00806F33">
          <w:type w:val="continuous"/>
          <w:pgSz w:w="12240" w:h="15840" w:code="1"/>
          <w:pgMar w:top="720" w:right="720" w:bottom="720" w:left="720" w:header="864" w:footer="720" w:gutter="0"/>
          <w:cols w:space="720"/>
          <w:titlePg/>
          <w:bidi/>
          <w:rtlGutter/>
          <w:docGrid w:linePitch="360"/>
        </w:sectPr>
      </w:pPr>
      <w:r w:rsidRPr="00EC5872">
        <w:rPr>
          <w:rFonts w:cstheme="majorHAnsi"/>
          <w:b/>
          <w:bCs/>
          <w:rtl/>
          <w:lang w:val="ar" w:bidi="ar"/>
        </w:rPr>
        <w:t>المسؤوليات الرئيسية</w:t>
      </w:r>
    </w:p>
    <w:p w14:paraId="09BD2AE4" w14:textId="77777777" w:rsidR="00806F33" w:rsidRDefault="00806F33" w:rsidP="00806F33">
      <w:pPr>
        <w:bidi/>
        <w:spacing w:before="0" w:after="0" w:line="360" w:lineRule="auto"/>
        <w:jc w:val="both"/>
        <w:rPr>
          <w:rFonts w:cs="Calibri"/>
          <w:b/>
          <w:bCs/>
          <w:i/>
          <w:iCs/>
          <w:rtl/>
        </w:rPr>
      </w:pPr>
      <w:r w:rsidRPr="00690270">
        <w:rPr>
          <w:rFonts w:cs="Calibri" w:hint="cs"/>
          <w:b/>
          <w:bCs/>
          <w:i/>
          <w:iCs/>
          <w:rtl/>
          <w:lang w:val="ar" w:bidi="ar"/>
        </w:rPr>
        <w:t xml:space="preserve">مرافقة المشاريع والمبادرات الاستراتيجية </w:t>
      </w:r>
      <w:r w:rsidRPr="00B747B3">
        <w:rPr>
          <w:rFonts w:cs="Calibri"/>
          <w:rtl/>
          <w:lang w:val="ar"/>
        </w:rPr>
        <w:t xml:space="preserve">- </w:t>
      </w:r>
      <w:r w:rsidRPr="00B747B3">
        <w:rPr>
          <w:rFonts w:cs="Calibri"/>
          <w:rtl/>
          <w:lang w:val="ar" w:bidi="ar"/>
        </w:rPr>
        <w:t xml:space="preserve">المرافقة المستمرة والمتابعة ورصد تنفيذ المبادرات القائمة مع السعي إلى تحقيق الأهداف وتحقيق النتائج المستندة </w:t>
      </w:r>
      <w:r w:rsidRPr="00B747B3">
        <w:rPr>
          <w:rFonts w:cs="Calibri"/>
          <w:rtl/>
          <w:lang w:val="ar" w:bidi="ar"/>
        </w:rPr>
        <w:t>إلى البيانات</w:t>
      </w:r>
      <w:r w:rsidRPr="00B747B3">
        <w:rPr>
          <w:rFonts w:cs="Calibri"/>
          <w:rtl/>
          <w:lang w:val="ar"/>
        </w:rPr>
        <w:t xml:space="preserve">. </w:t>
      </w:r>
      <w:r w:rsidRPr="00B747B3">
        <w:rPr>
          <w:rFonts w:cs="Calibri"/>
          <w:rtl/>
          <w:lang w:val="ar" w:bidi="ar"/>
        </w:rPr>
        <w:t>إدارة التواصل مع أصحاب المشاريع والمساعدة في إيجاد حل للمشاكل في الوقت الحقيقي مع التوافر العالي</w:t>
      </w:r>
      <w:r w:rsidRPr="00B747B3">
        <w:rPr>
          <w:rFonts w:cs="Calibri"/>
          <w:rtl/>
          <w:lang w:val="ar"/>
        </w:rPr>
        <w:t>.</w:t>
      </w:r>
    </w:p>
    <w:p w14:paraId="392319A3" w14:textId="77777777" w:rsidR="00806F33" w:rsidRPr="004120E0" w:rsidRDefault="00806F33" w:rsidP="00806F33">
      <w:pPr>
        <w:bidi/>
        <w:spacing w:before="0" w:after="0" w:line="360" w:lineRule="auto"/>
        <w:jc w:val="both"/>
        <w:rPr>
          <w:rFonts w:cs="Calibri"/>
          <w:rtl/>
        </w:rPr>
      </w:pPr>
      <w:r w:rsidRPr="004120E0">
        <w:rPr>
          <w:rFonts w:cs="Calibri" w:hint="cs"/>
          <w:b/>
          <w:bCs/>
          <w:i/>
          <w:iCs/>
          <w:rtl/>
          <w:lang w:val="ar" w:bidi="ar"/>
        </w:rPr>
        <w:lastRenderedPageBreak/>
        <w:t>إدارة المِنح</w:t>
      </w:r>
      <w:r w:rsidRPr="00B747B3">
        <w:rPr>
          <w:rFonts w:cs="Calibri"/>
          <w:rtl/>
          <w:lang w:val="ar"/>
        </w:rPr>
        <w:t xml:space="preserve">- </w:t>
      </w:r>
      <w:r w:rsidRPr="00B747B3">
        <w:rPr>
          <w:rFonts w:cs="Calibri"/>
          <w:rtl/>
          <w:lang w:val="ar" w:bidi="ar"/>
        </w:rPr>
        <w:t>المتابعة والمرافقة المستمرة للمنح تشمل من بين أمور أخرى مباحثات دورية مع المنظمات المتلقية للمنحة ورصد برنامج عمل الميزانية وتحقيق أهداف المنحة</w:t>
      </w:r>
      <w:r w:rsidRPr="00B747B3">
        <w:rPr>
          <w:rFonts w:cs="Calibri"/>
          <w:rtl/>
          <w:lang w:val="ar"/>
        </w:rPr>
        <w:t xml:space="preserve">. </w:t>
      </w:r>
      <w:r w:rsidRPr="00B747B3">
        <w:rPr>
          <w:rFonts w:cs="Calibri"/>
          <w:rtl/>
          <w:lang w:val="ar" w:bidi="ar"/>
        </w:rPr>
        <w:t>تبدأ مسؤولية إنشاء المنح في مرحلة تطوير المنحة مع المنظمة، مرورًا بتقديم المنحة للموافقةعليها من قبل أمناء المؤسسة ، وانتهاءً بمرحلة متابعة التطبيق</w:t>
      </w:r>
      <w:r w:rsidRPr="00B747B3">
        <w:rPr>
          <w:rFonts w:cs="Calibri"/>
          <w:rtl/>
          <w:lang w:val="ar"/>
        </w:rPr>
        <w:t>.</w:t>
      </w:r>
    </w:p>
    <w:p w14:paraId="129B4D85" w14:textId="77777777" w:rsidR="00806F33" w:rsidRPr="00196B34" w:rsidRDefault="00806F33" w:rsidP="00806F33">
      <w:pPr>
        <w:bidi/>
        <w:spacing w:before="0" w:after="0" w:line="360" w:lineRule="auto"/>
        <w:jc w:val="both"/>
        <w:rPr>
          <w:rFonts w:cs="Calibri"/>
          <w:rtl/>
        </w:rPr>
      </w:pPr>
      <w:r w:rsidRPr="00196B34">
        <w:rPr>
          <w:rFonts w:cs="Calibri" w:hint="cs"/>
          <w:b/>
          <w:bCs/>
          <w:i/>
          <w:iCs/>
          <w:rtl/>
          <w:lang w:val="ar" w:bidi="ar"/>
        </w:rPr>
        <w:t xml:space="preserve">إدارة الشراكات </w:t>
      </w:r>
      <w:r w:rsidRPr="00B747B3">
        <w:rPr>
          <w:rFonts w:cs="Calibri"/>
          <w:rtl/>
          <w:lang w:val="ar"/>
        </w:rPr>
        <w:t xml:space="preserve">- </w:t>
      </w:r>
      <w:r w:rsidRPr="00B747B3">
        <w:rPr>
          <w:rFonts w:cs="Calibri"/>
          <w:rtl/>
          <w:lang w:val="ar" w:bidi="ar"/>
        </w:rPr>
        <w:t>إدارة العلاقات مع المنظمات المتلقية للمنح، وتطوير شراكات جديدة ، وإدارة العلاقات مع مجموعة متنوعة من الأطراف المعنية</w:t>
      </w:r>
      <w:r w:rsidRPr="00B747B3">
        <w:rPr>
          <w:rFonts w:cs="Calibri"/>
          <w:rtl/>
          <w:lang w:val="ar"/>
        </w:rPr>
        <w:t xml:space="preserve">. </w:t>
      </w:r>
      <w:r w:rsidRPr="00B747B3">
        <w:rPr>
          <w:rFonts w:cs="Calibri"/>
          <w:rtl/>
          <w:lang w:val="ar" w:bidi="ar"/>
        </w:rPr>
        <w:t xml:space="preserve">على </w:t>
      </w:r>
      <w:r w:rsidRPr="00B747B3">
        <w:rPr>
          <w:rFonts w:cs="Calibri"/>
          <w:rtl/>
          <w:lang w:val="ar" w:bidi="ar"/>
        </w:rPr>
        <w:t>مسؤول</w:t>
      </w:r>
      <w:r w:rsidRPr="00B747B3">
        <w:rPr>
          <w:rFonts w:cs="Calibri"/>
          <w:rtl/>
          <w:lang w:val="ar"/>
        </w:rPr>
        <w:t>/</w:t>
      </w:r>
      <w:r w:rsidRPr="00B747B3">
        <w:rPr>
          <w:rFonts w:cs="Calibri"/>
          <w:rtl/>
          <w:lang w:val="ar" w:bidi="ar"/>
        </w:rPr>
        <w:t>ة البرامج الإلمام في المجال المهني بمزاياه وقيوده مع ترسيخ العلاقات مع الشركاء القائمين</w:t>
      </w:r>
      <w:r w:rsidRPr="00B747B3">
        <w:rPr>
          <w:rFonts w:cs="Calibri"/>
          <w:rtl/>
          <w:lang w:val="ar"/>
        </w:rPr>
        <w:t xml:space="preserve">. </w:t>
      </w:r>
    </w:p>
    <w:p w14:paraId="6AF9AFD8" w14:textId="77777777" w:rsidR="00806F33" w:rsidRPr="00A72CA0" w:rsidRDefault="00806F33" w:rsidP="00806F33">
      <w:pPr>
        <w:bidi/>
        <w:spacing w:before="0" w:after="0" w:line="360" w:lineRule="auto"/>
        <w:jc w:val="both"/>
        <w:rPr>
          <w:rFonts w:cs="Calibri"/>
          <w:rtl/>
        </w:rPr>
      </w:pPr>
    </w:p>
    <w:p w14:paraId="07DBEB15" w14:textId="77777777" w:rsidR="00806F33" w:rsidRDefault="00806F33" w:rsidP="00806F33">
      <w:pPr>
        <w:bidi/>
        <w:spacing w:before="0" w:after="0" w:line="360" w:lineRule="auto"/>
        <w:rPr>
          <w:rFonts w:cs="Calibri"/>
          <w:b/>
          <w:bCs/>
          <w:rtl/>
        </w:rPr>
        <w:sectPr w:rsidR="00806F33" w:rsidSect="0000498F">
          <w:type w:val="continuous"/>
          <w:pgSz w:w="12240" w:h="15840" w:code="1"/>
          <w:pgMar w:top="720" w:right="720" w:bottom="720" w:left="720" w:header="864" w:footer="720" w:gutter="0"/>
          <w:cols w:num="2" w:space="720"/>
          <w:titlePg/>
          <w:bidi/>
          <w:rtlGutter/>
          <w:docGrid w:linePitch="360"/>
        </w:sectPr>
      </w:pPr>
      <w:r w:rsidRPr="00CE4090">
        <w:rPr>
          <w:rFonts w:cs="Calibri" w:hint="cs"/>
          <w:b/>
          <w:bCs/>
          <w:i/>
          <w:iCs/>
          <w:rtl/>
          <w:lang w:val="ar" w:bidi="ar"/>
        </w:rPr>
        <w:t>التعلم والتطوير المهني</w:t>
      </w:r>
      <w:r w:rsidRPr="00CE4090">
        <w:rPr>
          <w:rFonts w:cs="Calibri"/>
          <w:rtl/>
          <w:lang w:val="ar"/>
        </w:rPr>
        <w:t xml:space="preserve">- </w:t>
      </w:r>
      <w:r w:rsidRPr="00CE4090">
        <w:rPr>
          <w:rFonts w:cs="Calibri"/>
          <w:rtl/>
          <w:lang w:val="ar" w:bidi="ar"/>
        </w:rPr>
        <w:t>المشاركة والقيادة في لقاءات تعلم ومؤتمرات، مع الشركاء والمتلقين للمِنح، للتعلم وتوسيع المعرفة وخاصةً في مجال الطفولة المبكرة</w:t>
      </w:r>
      <w:r w:rsidRPr="00CE4090">
        <w:rPr>
          <w:rFonts w:cs="Calibri"/>
          <w:rtl/>
          <w:lang w:val="ar"/>
        </w:rPr>
        <w:t xml:space="preserve">. </w:t>
      </w:r>
    </w:p>
    <w:p w14:paraId="1AD6309D" w14:textId="77777777" w:rsidR="00806F33" w:rsidRPr="00325764" w:rsidRDefault="00806F33" w:rsidP="00806F33">
      <w:pPr>
        <w:pStyle w:val="Heading1"/>
        <w:bidi/>
        <w:spacing w:before="0" w:after="160"/>
        <w:ind w:left="0" w:right="0"/>
        <w:rPr>
          <w:rFonts w:cstheme="majorHAnsi"/>
          <w:b/>
          <w:bCs/>
          <w:rtl/>
        </w:rPr>
        <w:sectPr w:rsidR="00806F33" w:rsidRPr="00325764" w:rsidSect="009020EE">
          <w:type w:val="continuous"/>
          <w:pgSz w:w="12240" w:h="15840" w:code="1"/>
          <w:pgMar w:top="720" w:right="720" w:bottom="720" w:left="720" w:header="864" w:footer="720" w:gutter="0"/>
          <w:cols w:space="720"/>
          <w:titlePg/>
          <w:bidi/>
          <w:rtlGutter/>
          <w:docGrid w:linePitch="360"/>
        </w:sectPr>
      </w:pPr>
      <w:r>
        <w:rPr>
          <w:rFonts w:cstheme="majorHAnsi" w:hint="cs"/>
          <w:b/>
          <w:bCs/>
          <w:rtl/>
          <w:lang w:val="ar" w:bidi="ar"/>
        </w:rPr>
        <w:t>المواهب والمهارات الشخصية</w:t>
      </w:r>
    </w:p>
    <w:p w14:paraId="2613C26A" w14:textId="77777777" w:rsidR="00806F33" w:rsidRDefault="00806F33" w:rsidP="00806F33">
      <w:pPr>
        <w:pStyle w:val="ListParagraph"/>
        <w:numPr>
          <w:ilvl w:val="0"/>
          <w:numId w:val="8"/>
        </w:numPr>
        <w:bidi/>
        <w:spacing w:line="276" w:lineRule="auto"/>
        <w:jc w:val="both"/>
        <w:rPr>
          <w:rFonts w:cs="Calibri"/>
        </w:rPr>
      </w:pPr>
      <w:r w:rsidRPr="007926E7">
        <w:rPr>
          <w:rFonts w:cs="Calibri" w:hint="cs"/>
          <w:rtl/>
          <w:lang w:val="ar" w:bidi="ar"/>
        </w:rPr>
        <w:t xml:space="preserve">القدرة العالية على التعلم الذاتي </w:t>
      </w:r>
    </w:p>
    <w:p w14:paraId="5F162C01" w14:textId="77777777" w:rsidR="00806F33" w:rsidRPr="007926E7" w:rsidRDefault="00806F33" w:rsidP="00806F33">
      <w:pPr>
        <w:pStyle w:val="ListParagraph"/>
        <w:numPr>
          <w:ilvl w:val="0"/>
          <w:numId w:val="8"/>
        </w:numPr>
        <w:bidi/>
        <w:spacing w:line="276" w:lineRule="auto"/>
        <w:jc w:val="both"/>
        <w:rPr>
          <w:rFonts w:cs="Calibri"/>
          <w:rtl/>
        </w:rPr>
      </w:pPr>
      <w:r w:rsidRPr="007E445B">
        <w:rPr>
          <w:rFonts w:cs="Calibri"/>
          <w:rtl/>
          <w:lang w:val="ar" w:bidi="ar"/>
        </w:rPr>
        <w:t>القدرة التحليلية والتفكير الاستراتيجي</w:t>
      </w:r>
    </w:p>
    <w:p w14:paraId="70A317D9" w14:textId="77777777" w:rsidR="00806F33" w:rsidRPr="007926E7" w:rsidRDefault="00806F33" w:rsidP="00806F33">
      <w:pPr>
        <w:pStyle w:val="ListParagraph"/>
        <w:numPr>
          <w:ilvl w:val="0"/>
          <w:numId w:val="8"/>
        </w:numPr>
        <w:bidi/>
        <w:spacing w:line="276" w:lineRule="auto"/>
        <w:jc w:val="both"/>
        <w:rPr>
          <w:rFonts w:cs="Calibri"/>
          <w:rtl/>
        </w:rPr>
      </w:pPr>
      <w:r w:rsidRPr="007926E7">
        <w:rPr>
          <w:rFonts w:cs="Calibri" w:hint="cs"/>
          <w:rtl/>
          <w:lang w:val="ar" w:bidi="ar"/>
        </w:rPr>
        <w:t xml:space="preserve">الترويج الهادف للمهام </w:t>
      </w:r>
    </w:p>
    <w:p w14:paraId="3BD6D8D8" w14:textId="77777777" w:rsidR="00806F33" w:rsidRPr="007926E7" w:rsidRDefault="00806F33" w:rsidP="00806F33">
      <w:pPr>
        <w:pStyle w:val="ListParagraph"/>
        <w:numPr>
          <w:ilvl w:val="0"/>
          <w:numId w:val="8"/>
        </w:numPr>
        <w:bidi/>
        <w:spacing w:line="276" w:lineRule="auto"/>
        <w:jc w:val="both"/>
        <w:rPr>
          <w:rFonts w:cs="Calibri"/>
          <w:rtl/>
        </w:rPr>
      </w:pPr>
      <w:r w:rsidRPr="007926E7">
        <w:rPr>
          <w:rFonts w:cs="Calibri" w:hint="cs"/>
          <w:rtl/>
          <w:lang w:val="ar" w:bidi="ar"/>
        </w:rPr>
        <w:t>تمييز الجوهر عن الامور التافهة</w:t>
      </w:r>
    </w:p>
    <w:p w14:paraId="3C49976F" w14:textId="77777777" w:rsidR="00806F33" w:rsidRDefault="00806F33" w:rsidP="00806F33">
      <w:pPr>
        <w:pStyle w:val="ListParagraph"/>
        <w:numPr>
          <w:ilvl w:val="0"/>
          <w:numId w:val="8"/>
        </w:numPr>
        <w:bidi/>
        <w:spacing w:line="276" w:lineRule="auto"/>
        <w:jc w:val="both"/>
        <w:rPr>
          <w:rFonts w:cs="Calibri"/>
        </w:rPr>
      </w:pPr>
      <w:r w:rsidRPr="007926E7">
        <w:rPr>
          <w:rFonts w:cs="Calibri" w:hint="cs"/>
          <w:rtl/>
          <w:lang w:val="ar" w:bidi="ar"/>
        </w:rPr>
        <w:t xml:space="preserve">الإبداع والقدرة على حل المشاكل المعقدة </w:t>
      </w:r>
    </w:p>
    <w:p w14:paraId="6E43434E" w14:textId="77777777" w:rsidR="00806F33" w:rsidRPr="00495DAB" w:rsidRDefault="00806F33" w:rsidP="00806F33">
      <w:pPr>
        <w:bidi/>
        <w:spacing w:line="276" w:lineRule="auto"/>
        <w:jc w:val="both"/>
        <w:rPr>
          <w:rFonts w:cs="Calibri"/>
          <w:rtl/>
        </w:rPr>
      </w:pPr>
    </w:p>
    <w:p w14:paraId="2579FA34" w14:textId="77777777" w:rsidR="00806F33" w:rsidRPr="007926E7" w:rsidRDefault="00806F33" w:rsidP="00806F33">
      <w:pPr>
        <w:pStyle w:val="ListParagraph"/>
        <w:numPr>
          <w:ilvl w:val="0"/>
          <w:numId w:val="8"/>
        </w:numPr>
        <w:bidi/>
        <w:spacing w:line="276" w:lineRule="auto"/>
        <w:jc w:val="both"/>
        <w:rPr>
          <w:rFonts w:cs="Calibri"/>
          <w:b/>
          <w:bCs/>
          <w:u w:val="single"/>
          <w:rtl/>
        </w:rPr>
        <w:sectPr w:rsidR="00806F33" w:rsidRPr="007926E7" w:rsidSect="00BD7823">
          <w:type w:val="continuous"/>
          <w:pgSz w:w="12240" w:h="15840" w:code="1"/>
          <w:pgMar w:top="720" w:right="720" w:bottom="720" w:left="720" w:header="864" w:footer="720" w:gutter="0"/>
          <w:cols w:num="3" w:space="720"/>
          <w:titlePg/>
          <w:bidi/>
          <w:rtlGutter/>
          <w:docGrid w:linePitch="360"/>
        </w:sectPr>
      </w:pPr>
      <w:r w:rsidRPr="007926E7">
        <w:rPr>
          <w:rFonts w:cs="Calibri" w:hint="cs"/>
          <w:rtl/>
          <w:lang w:val="ar" w:bidi="ar"/>
        </w:rPr>
        <w:t xml:space="preserve">علاقات إنسانية ممتازة والقدرة على العمل في فريق داخلي وبين الشركاء الخارجيين </w:t>
      </w:r>
    </w:p>
    <w:p w14:paraId="538061E6" w14:textId="77777777" w:rsidR="00806F33" w:rsidRPr="00325764" w:rsidRDefault="00806F33" w:rsidP="00806F33">
      <w:pPr>
        <w:pStyle w:val="Heading1"/>
        <w:bidi/>
        <w:spacing w:before="0" w:after="160"/>
        <w:ind w:left="0" w:right="0"/>
        <w:rPr>
          <w:rFonts w:cstheme="majorHAnsi"/>
          <w:b/>
          <w:bCs/>
        </w:rPr>
        <w:sectPr w:rsidR="00806F33" w:rsidRPr="00325764" w:rsidSect="009020EE">
          <w:type w:val="continuous"/>
          <w:pgSz w:w="12240" w:h="15840" w:code="1"/>
          <w:pgMar w:top="720" w:right="720" w:bottom="720" w:left="720" w:header="864" w:footer="720" w:gutter="0"/>
          <w:cols w:space="720"/>
          <w:titlePg/>
          <w:bidi/>
          <w:rtlGutter/>
          <w:docGrid w:linePitch="360"/>
        </w:sectPr>
      </w:pPr>
      <w:r>
        <w:rPr>
          <w:rFonts w:cstheme="majorHAnsi" w:hint="cs"/>
          <w:b/>
          <w:bCs/>
          <w:rtl/>
          <w:lang w:val="ar" w:bidi="ar"/>
        </w:rPr>
        <w:t>الخلفية والتجربة المهنية</w:t>
      </w:r>
    </w:p>
    <w:p w14:paraId="7F38998E" w14:textId="77777777" w:rsidR="00806F33" w:rsidRDefault="00806F33" w:rsidP="00806F33">
      <w:pPr>
        <w:pStyle w:val="ListParagraph"/>
        <w:numPr>
          <w:ilvl w:val="0"/>
          <w:numId w:val="6"/>
        </w:numPr>
        <w:bidi/>
        <w:spacing w:line="360" w:lineRule="auto"/>
        <w:ind w:left="362"/>
        <w:jc w:val="both"/>
        <w:rPr>
          <w:rFonts w:cs="Calibri"/>
        </w:rPr>
      </w:pPr>
      <w:r>
        <w:rPr>
          <w:rFonts w:cs="Calibri" w:hint="cs"/>
          <w:rtl/>
          <w:lang w:val="ar" w:bidi="ar"/>
        </w:rPr>
        <w:t xml:space="preserve">تجربة ميدانية في مجال الطفولة المبكرة </w:t>
      </w:r>
      <w:r>
        <w:rPr>
          <w:rFonts w:cs="Calibri" w:hint="cs"/>
          <w:rtl/>
          <w:lang w:val="ar"/>
        </w:rPr>
        <w:t xml:space="preserve">- </w:t>
      </w:r>
      <w:r>
        <w:rPr>
          <w:rFonts w:cs="Calibri" w:hint="cs"/>
          <w:rtl/>
          <w:lang w:val="ar" w:bidi="ar"/>
        </w:rPr>
        <w:t xml:space="preserve">ميزة  </w:t>
      </w:r>
    </w:p>
    <w:p w14:paraId="3967D718" w14:textId="77777777" w:rsidR="00806F33" w:rsidRDefault="00806F33" w:rsidP="00806F33">
      <w:pPr>
        <w:pStyle w:val="ListParagraph"/>
        <w:numPr>
          <w:ilvl w:val="0"/>
          <w:numId w:val="6"/>
        </w:numPr>
        <w:bidi/>
        <w:spacing w:line="360" w:lineRule="auto"/>
        <w:ind w:left="362"/>
        <w:jc w:val="both"/>
        <w:rPr>
          <w:rFonts w:cs="Calibri"/>
        </w:rPr>
      </w:pPr>
      <w:r w:rsidRPr="00500F4D">
        <w:rPr>
          <w:rFonts w:cs="Calibri"/>
          <w:rtl/>
          <w:lang w:val="ar" w:bidi="ar"/>
        </w:rPr>
        <w:t xml:space="preserve">الأفضلية لأصحاب تجربة مهنية لمدة خمس سنوات على الأقل في إدارة المشاريع </w:t>
      </w:r>
      <w:r w:rsidRPr="00500F4D">
        <w:rPr>
          <w:rFonts w:cs="Calibri"/>
          <w:rtl/>
          <w:lang w:val="ar"/>
        </w:rPr>
        <w:t xml:space="preserve">/ </w:t>
      </w:r>
      <w:r w:rsidRPr="00500F4D">
        <w:rPr>
          <w:rFonts w:cs="Calibri"/>
          <w:rtl/>
          <w:lang w:val="ar" w:bidi="ar"/>
        </w:rPr>
        <w:t xml:space="preserve">البحث والتطوير في المجال الاجتماعي </w:t>
      </w:r>
      <w:r w:rsidRPr="00500F4D">
        <w:rPr>
          <w:rFonts w:cs="Calibri"/>
          <w:rtl/>
          <w:lang w:val="ar"/>
        </w:rPr>
        <w:t xml:space="preserve">/ </w:t>
      </w:r>
      <w:r w:rsidRPr="00500F4D">
        <w:rPr>
          <w:rFonts w:cs="Calibri"/>
          <w:rtl/>
          <w:lang w:val="ar" w:bidi="ar"/>
        </w:rPr>
        <w:t>الاستشارات للمؤسسات التجارية أو الاجتماعية</w:t>
      </w:r>
      <w:r w:rsidRPr="00500F4D">
        <w:rPr>
          <w:rFonts w:cs="Calibri"/>
          <w:rtl/>
          <w:lang w:val="ar"/>
        </w:rPr>
        <w:t>.</w:t>
      </w:r>
    </w:p>
    <w:p w14:paraId="5FB38CF5" w14:textId="77777777" w:rsidR="00806F33" w:rsidRDefault="00806F33" w:rsidP="00806F33">
      <w:pPr>
        <w:pStyle w:val="ListParagraph"/>
        <w:numPr>
          <w:ilvl w:val="0"/>
          <w:numId w:val="6"/>
        </w:numPr>
        <w:bidi/>
        <w:spacing w:line="360" w:lineRule="auto"/>
        <w:ind w:left="362"/>
        <w:jc w:val="both"/>
        <w:rPr>
          <w:rFonts w:cs="Calibri"/>
        </w:rPr>
      </w:pPr>
      <w:r w:rsidRPr="00500F4D">
        <w:rPr>
          <w:rFonts w:cs="Calibri"/>
          <w:rtl/>
          <w:lang w:val="ar" w:bidi="ar"/>
        </w:rPr>
        <w:t xml:space="preserve">درجة الماجستير </w:t>
      </w:r>
      <w:r w:rsidRPr="00500F4D">
        <w:rPr>
          <w:rFonts w:cs="Calibri"/>
          <w:rtl/>
          <w:lang w:val="ar"/>
        </w:rPr>
        <w:t>(</w:t>
      </w:r>
      <w:r w:rsidRPr="00500F4D">
        <w:rPr>
          <w:rFonts w:cs="Calibri"/>
          <w:rtl/>
          <w:lang w:val="ar" w:bidi="ar"/>
        </w:rPr>
        <w:t>على الأقل</w:t>
      </w:r>
      <w:r w:rsidRPr="00500F4D">
        <w:rPr>
          <w:rFonts w:cs="Calibri"/>
          <w:rtl/>
          <w:lang w:val="ar"/>
        </w:rPr>
        <w:t xml:space="preserve">) </w:t>
      </w:r>
      <w:r w:rsidRPr="00500F4D">
        <w:rPr>
          <w:rFonts w:cs="Calibri"/>
          <w:rtl/>
          <w:lang w:val="ar" w:bidi="ar"/>
        </w:rPr>
        <w:t xml:space="preserve">في مجال الاهتمام ذي الصلة </w:t>
      </w:r>
      <w:r w:rsidRPr="00500F4D">
        <w:rPr>
          <w:rFonts w:cs="Calibri"/>
          <w:rtl/>
          <w:lang w:val="ar"/>
        </w:rPr>
        <w:t xml:space="preserve">- </w:t>
      </w:r>
      <w:r w:rsidRPr="00500F4D">
        <w:rPr>
          <w:rFonts w:cs="Calibri"/>
          <w:rtl/>
          <w:lang w:val="ar" w:bidi="ar"/>
        </w:rPr>
        <w:t>ميزة</w:t>
      </w:r>
    </w:p>
    <w:p w14:paraId="063379A9" w14:textId="77777777" w:rsidR="00806F33" w:rsidRDefault="00806F33" w:rsidP="00806F33">
      <w:pPr>
        <w:pStyle w:val="ListParagraph"/>
        <w:numPr>
          <w:ilvl w:val="0"/>
          <w:numId w:val="6"/>
        </w:numPr>
        <w:bidi/>
        <w:spacing w:line="360" w:lineRule="auto"/>
        <w:ind w:left="362"/>
        <w:jc w:val="both"/>
        <w:rPr>
          <w:rFonts w:cs="Calibri"/>
        </w:rPr>
      </w:pPr>
      <w:r w:rsidRPr="00500F4D">
        <w:rPr>
          <w:rFonts w:cs="Calibri"/>
          <w:rtl/>
          <w:lang w:val="ar" w:bidi="ar"/>
        </w:rPr>
        <w:t>القدرة الممتازة على التعبير عن الذات سواء خطيًا أو شفهيًا</w:t>
      </w:r>
    </w:p>
    <w:p w14:paraId="7FCEF606" w14:textId="77777777" w:rsidR="00806F33" w:rsidRPr="009731CD" w:rsidRDefault="00806F33" w:rsidP="00806F33">
      <w:pPr>
        <w:pStyle w:val="ListParagraph"/>
        <w:numPr>
          <w:ilvl w:val="0"/>
          <w:numId w:val="6"/>
        </w:numPr>
        <w:bidi/>
        <w:spacing w:line="360" w:lineRule="auto"/>
        <w:ind w:left="362"/>
        <w:jc w:val="both"/>
        <w:rPr>
          <w:rFonts w:cs="Calibri"/>
          <w:rtl/>
        </w:rPr>
        <w:sectPr w:rsidR="00806F33" w:rsidRPr="009731CD" w:rsidSect="00DE6215">
          <w:footerReference w:type="default" r:id="rId14"/>
          <w:type w:val="continuous"/>
          <w:pgSz w:w="12240" w:h="15840" w:code="1"/>
          <w:pgMar w:top="720" w:right="720" w:bottom="720" w:left="720" w:header="864" w:footer="720" w:gutter="0"/>
          <w:cols w:space="720"/>
          <w:titlePg/>
          <w:bidi/>
          <w:rtlGutter/>
          <w:docGrid w:linePitch="360"/>
        </w:sectPr>
      </w:pPr>
      <w:r w:rsidRPr="00500F4D">
        <w:rPr>
          <w:rFonts w:cs="Calibri"/>
          <w:rtl/>
          <w:lang w:val="ar" w:bidi="ar"/>
        </w:rPr>
        <w:t>الاستعداد للسفر في أنحاء البلاد</w:t>
      </w:r>
      <w:r w:rsidRPr="00500F4D">
        <w:rPr>
          <w:rFonts w:cs="Calibri"/>
          <w:rtl/>
          <w:lang w:val="ar"/>
        </w:rPr>
        <w:t>.</w:t>
      </w:r>
    </w:p>
    <w:p w14:paraId="41C135C5" w14:textId="77777777" w:rsidR="00806F33" w:rsidRPr="00241A81" w:rsidRDefault="00806F33" w:rsidP="00806F33">
      <w:pPr>
        <w:pStyle w:val="Heading1"/>
        <w:bidi/>
        <w:spacing w:before="0" w:after="120"/>
        <w:ind w:left="0" w:right="0"/>
        <w:rPr>
          <w:rFonts w:cstheme="majorHAnsi"/>
          <w:b/>
          <w:bCs/>
          <w:rtl/>
        </w:rPr>
      </w:pPr>
      <w:r w:rsidRPr="00241A81">
        <w:rPr>
          <w:rFonts w:cs="Calibri" w:hint="cs"/>
          <w:b/>
          <w:bCs/>
          <w:rtl/>
          <w:lang w:val="ar" w:bidi="ar"/>
        </w:rPr>
        <w:t>تشجع مؤسسة ياد هَنَديڤ التنوع الوظيفي وتدعو المرشحين من كافة فئات المجتمع للترشح</w:t>
      </w:r>
      <w:r w:rsidRPr="00241A81">
        <w:rPr>
          <w:rFonts w:cs="Calibri" w:hint="cs"/>
          <w:b/>
          <w:bCs/>
          <w:rtl/>
          <w:lang w:val="ar"/>
        </w:rPr>
        <w:t>.</w:t>
      </w:r>
    </w:p>
    <w:p w14:paraId="2C38AE7E" w14:textId="77777777" w:rsidR="00806F33" w:rsidRPr="00D97C2D" w:rsidRDefault="00806F33" w:rsidP="00806F33">
      <w:pPr>
        <w:pStyle w:val="Heading1"/>
        <w:bidi/>
        <w:spacing w:before="0" w:after="120"/>
        <w:ind w:left="0" w:right="0"/>
        <w:rPr>
          <w:rFonts w:cstheme="majorHAnsi"/>
          <w:caps w:val="0"/>
          <w:color w:val="0E50E2"/>
          <w:rtl/>
        </w:rPr>
      </w:pPr>
      <w:r w:rsidRPr="00813995">
        <w:rPr>
          <w:rFonts w:cstheme="majorHAnsi"/>
          <w:b/>
          <w:bCs/>
          <w:rtl/>
          <w:lang w:val="ar" w:bidi="ar"/>
        </w:rPr>
        <w:t>الترشح من خلال البريد الإلكتروني</w:t>
      </w:r>
      <w:r w:rsidRPr="00813995">
        <w:rPr>
          <w:rFonts w:cstheme="majorHAnsi"/>
          <w:b/>
          <w:bCs/>
          <w:rtl/>
          <w:lang w:val="ar"/>
        </w:rPr>
        <w:t xml:space="preserve">: </w:t>
      </w:r>
      <w:hyperlink r:id="rId15" w:history="1">
        <w:r w:rsidRPr="0093773E">
          <w:rPr>
            <w:rStyle w:val="Hyperlink"/>
            <w:rFonts w:cstheme="majorHAnsi"/>
            <w:caps w:val="0"/>
            <w:color w:val="0E50E2"/>
            <w:rtl/>
            <w:lang w:val="ar"/>
          </w:rPr>
          <w:t>hr@yadhanadiv.org.il</w:t>
        </w:r>
      </w:hyperlink>
      <w:r w:rsidRPr="00813995">
        <w:rPr>
          <w:rFonts w:cstheme="majorHAnsi"/>
          <w:b/>
          <w:bCs/>
          <w:rtl/>
          <w:lang w:val="ar" w:bidi="ar"/>
        </w:rPr>
        <w:t xml:space="preserve"> مع ذكر مسمى المنصب</w:t>
      </w:r>
      <w:r w:rsidRPr="00813995">
        <w:rPr>
          <w:rFonts w:cstheme="majorHAnsi"/>
          <w:b/>
          <w:bCs/>
          <w:rtl/>
          <w:lang w:val="ar"/>
        </w:rPr>
        <w:t xml:space="preserve">: </w:t>
      </w:r>
      <w:r w:rsidRPr="00813995">
        <w:rPr>
          <w:rFonts w:cstheme="majorHAnsi"/>
          <w:b/>
          <w:bCs/>
          <w:rtl/>
          <w:lang w:val="ar" w:bidi="ar"/>
        </w:rPr>
        <w:t>مسؤول</w:t>
      </w:r>
      <w:r w:rsidRPr="00813995">
        <w:rPr>
          <w:rFonts w:cstheme="majorHAnsi"/>
          <w:b/>
          <w:bCs/>
          <w:rtl/>
          <w:lang w:val="ar"/>
        </w:rPr>
        <w:t>/</w:t>
      </w:r>
      <w:r w:rsidRPr="00813995">
        <w:rPr>
          <w:rFonts w:cstheme="majorHAnsi"/>
          <w:b/>
          <w:bCs/>
          <w:rtl/>
          <w:lang w:val="ar" w:bidi="ar"/>
        </w:rPr>
        <w:t>ة برامج، مجال الطفولة المبكرة</w:t>
      </w:r>
      <w:r w:rsidRPr="00813995">
        <w:rPr>
          <w:rFonts w:cstheme="majorHAnsi"/>
          <w:b/>
          <w:bCs/>
          <w:rtl/>
          <w:lang w:val="ar"/>
        </w:rPr>
        <w:t>.</w:t>
      </w:r>
    </w:p>
    <w:p w14:paraId="158AEF25" w14:textId="77777777" w:rsidR="00806F33" w:rsidRPr="00D97C2D" w:rsidRDefault="00806F33" w:rsidP="00806F33">
      <w:pPr>
        <w:pStyle w:val="Heading1"/>
        <w:bidi/>
        <w:spacing w:before="0" w:after="0"/>
        <w:ind w:left="0" w:right="0"/>
        <w:rPr>
          <w:rFonts w:cstheme="majorHAnsi"/>
          <w:b/>
          <w:bCs/>
          <w:rtl/>
        </w:rPr>
      </w:pPr>
      <w:r>
        <w:rPr>
          <w:rFonts w:cstheme="majorHAnsi" w:hint="cs"/>
          <w:b/>
          <w:bCs/>
          <w:rtl/>
          <w:lang w:val="ar" w:bidi="ar"/>
        </w:rPr>
        <w:t>لن يتم الرد على التوجهات الهاتفية</w:t>
      </w:r>
      <w:r>
        <w:rPr>
          <w:rFonts w:cstheme="majorHAnsi" w:hint="cs"/>
          <w:b/>
          <w:bCs/>
          <w:rtl/>
          <w:lang w:val="ar"/>
        </w:rPr>
        <w:t>.</w:t>
      </w:r>
    </w:p>
    <w:p w14:paraId="0E0509FA" w14:textId="77777777" w:rsidR="00806F33" w:rsidRDefault="00806F33" w:rsidP="00806F33">
      <w:pPr>
        <w:bidi/>
        <w:rPr>
          <w:rtl/>
        </w:rPr>
        <w:sectPr w:rsidR="00806F33" w:rsidSect="009731CD">
          <w:type w:val="continuous"/>
          <w:pgSz w:w="12240" w:h="15840" w:code="1"/>
          <w:pgMar w:top="720" w:right="720" w:bottom="720" w:left="720" w:header="864" w:footer="720" w:gutter="0"/>
          <w:cols w:space="720"/>
          <w:titlePg/>
          <w:bidi/>
          <w:rtlGutter/>
          <w:docGrid w:linePitch="360"/>
        </w:sectPr>
      </w:pPr>
    </w:p>
    <w:p w14:paraId="725C83C0" w14:textId="77777777" w:rsidR="00806F33" w:rsidRPr="00AE0F6D" w:rsidRDefault="00806F33" w:rsidP="00806F33">
      <w:pPr>
        <w:bidi/>
      </w:pPr>
    </w:p>
    <w:p w14:paraId="623744F9" w14:textId="77777777" w:rsidR="00F16056" w:rsidRPr="00806F33" w:rsidRDefault="00F16056" w:rsidP="00C51B38">
      <w:pPr>
        <w:bidi/>
      </w:pPr>
    </w:p>
    <w:sectPr w:rsidR="00F16056" w:rsidRPr="00806F33" w:rsidSect="001A49CF">
      <w:footerReference w:type="default" r:id="rId16"/>
      <w:type w:val="continuous"/>
      <w:pgSz w:w="12240" w:h="15840" w:code="1"/>
      <w:pgMar w:top="720" w:right="720" w:bottom="720" w:left="720" w:header="864" w:footer="720" w:gutter="0"/>
      <w:cols w:num="2"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AE69" w14:textId="77777777" w:rsidR="00800996" w:rsidRDefault="00800996">
      <w:pPr>
        <w:spacing w:before="0" w:after="0"/>
      </w:pPr>
      <w:r>
        <w:separator/>
      </w:r>
    </w:p>
  </w:endnote>
  <w:endnote w:type="continuationSeparator" w:id="0">
    <w:p w14:paraId="315B26A4" w14:textId="77777777" w:rsidR="00800996" w:rsidRDefault="00800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5562B" w14:textId="77777777" w:rsidR="00806F33" w:rsidRDefault="00806F33">
    <w:pPr>
      <w:pStyle w:val="Footer"/>
      <w:bidi/>
    </w:pPr>
    <w:r>
      <w:rPr>
        <w:rtl/>
        <w:lang w:val="ar" w:bidi="ar"/>
      </w:rPr>
      <w:t xml:space="preserve">الصفحة </w:t>
    </w:r>
    <w:r>
      <w:fldChar w:fldCharType="begin"/>
    </w:r>
    <w:r>
      <w:rPr>
        <w:rtl/>
        <w:lang w:val="ar"/>
      </w:rPr>
      <w:instrText>page</w:instrText>
    </w:r>
    <w:r>
      <w:fldChar w:fldCharType="separate"/>
    </w:r>
    <w:r>
      <w:rPr>
        <w:rtl/>
        <w:lang w:val="ar"/>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819A" w14:textId="77777777" w:rsidR="00F65A6A" w:rsidRDefault="00156DA1">
    <w:pPr>
      <w:pStyle w:val="Footer"/>
      <w:bidi/>
    </w:pPr>
    <w:r>
      <w:rPr>
        <w:rtl/>
        <w:lang w:val="ar"/>
      </w:rPr>
      <w:t xml:space="preserve">עמוד </w:t>
    </w:r>
    <w:r>
      <w:fldChar w:fldCharType="begin"/>
    </w:r>
    <w:r>
      <w:rPr>
        <w:rtl/>
        <w:lang w:val="ar"/>
      </w:rPr>
      <w:instrText>page</w:instrText>
    </w:r>
    <w:r>
      <w:fldChar w:fldCharType="separate"/>
    </w:r>
    <w:r w:rsidR="00F67B86">
      <w:rPr>
        <w:rtl/>
        <w:lang w:val="a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3E6F4" w14:textId="77777777" w:rsidR="00800996" w:rsidRDefault="00800996">
      <w:pPr>
        <w:spacing w:before="0" w:after="0"/>
      </w:pPr>
      <w:r>
        <w:separator/>
      </w:r>
    </w:p>
  </w:footnote>
  <w:footnote w:type="continuationSeparator" w:id="0">
    <w:p w14:paraId="2787D1D7" w14:textId="77777777" w:rsidR="00800996" w:rsidRDefault="008009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78E"/>
    <w:multiLevelType w:val="hybridMultilevel"/>
    <w:tmpl w:val="6E88D344"/>
    <w:lvl w:ilvl="0" w:tplc="16ECD7B2">
      <w:start w:val="1"/>
      <w:numFmt w:val="bullet"/>
      <w:lvlText w:val="o"/>
      <w:lvlJc w:val="left"/>
      <w:pPr>
        <w:ind w:left="720" w:hanging="360"/>
      </w:pPr>
      <w:rPr>
        <w:rFonts w:ascii="Courier New" w:hAnsi="Courier New" w:cs="Courier New" w:hint="default"/>
      </w:rPr>
    </w:lvl>
    <w:lvl w:ilvl="1" w:tplc="735ABC58">
      <w:start w:val="1"/>
      <w:numFmt w:val="bullet"/>
      <w:lvlText w:val="o"/>
      <w:lvlJc w:val="left"/>
      <w:pPr>
        <w:ind w:left="1440" w:hanging="360"/>
      </w:pPr>
      <w:rPr>
        <w:rFonts w:ascii="Courier New" w:hAnsi="Courier New" w:cs="Courier New" w:hint="default"/>
      </w:rPr>
    </w:lvl>
    <w:lvl w:ilvl="2" w:tplc="27DA2DAE" w:tentative="1">
      <w:start w:val="1"/>
      <w:numFmt w:val="bullet"/>
      <w:lvlText w:val=""/>
      <w:lvlJc w:val="left"/>
      <w:pPr>
        <w:ind w:left="2160" w:hanging="360"/>
      </w:pPr>
      <w:rPr>
        <w:rFonts w:ascii="Wingdings" w:hAnsi="Wingdings" w:hint="default"/>
      </w:rPr>
    </w:lvl>
    <w:lvl w:ilvl="3" w:tplc="E5EE6AD6" w:tentative="1">
      <w:start w:val="1"/>
      <w:numFmt w:val="bullet"/>
      <w:lvlText w:val=""/>
      <w:lvlJc w:val="left"/>
      <w:pPr>
        <w:ind w:left="2880" w:hanging="360"/>
      </w:pPr>
      <w:rPr>
        <w:rFonts w:ascii="Symbol" w:hAnsi="Symbol" w:hint="default"/>
      </w:rPr>
    </w:lvl>
    <w:lvl w:ilvl="4" w:tplc="15CCB28C" w:tentative="1">
      <w:start w:val="1"/>
      <w:numFmt w:val="bullet"/>
      <w:lvlText w:val="o"/>
      <w:lvlJc w:val="left"/>
      <w:pPr>
        <w:ind w:left="3600" w:hanging="360"/>
      </w:pPr>
      <w:rPr>
        <w:rFonts w:ascii="Courier New" w:hAnsi="Courier New" w:cs="Courier New" w:hint="default"/>
      </w:rPr>
    </w:lvl>
    <w:lvl w:ilvl="5" w:tplc="418028F8" w:tentative="1">
      <w:start w:val="1"/>
      <w:numFmt w:val="bullet"/>
      <w:lvlText w:val=""/>
      <w:lvlJc w:val="left"/>
      <w:pPr>
        <w:ind w:left="4320" w:hanging="360"/>
      </w:pPr>
      <w:rPr>
        <w:rFonts w:ascii="Wingdings" w:hAnsi="Wingdings" w:hint="default"/>
      </w:rPr>
    </w:lvl>
    <w:lvl w:ilvl="6" w:tplc="FE56E1B4" w:tentative="1">
      <w:start w:val="1"/>
      <w:numFmt w:val="bullet"/>
      <w:lvlText w:val=""/>
      <w:lvlJc w:val="left"/>
      <w:pPr>
        <w:ind w:left="5040" w:hanging="360"/>
      </w:pPr>
      <w:rPr>
        <w:rFonts w:ascii="Symbol" w:hAnsi="Symbol" w:hint="default"/>
      </w:rPr>
    </w:lvl>
    <w:lvl w:ilvl="7" w:tplc="4948E0CA" w:tentative="1">
      <w:start w:val="1"/>
      <w:numFmt w:val="bullet"/>
      <w:lvlText w:val="o"/>
      <w:lvlJc w:val="left"/>
      <w:pPr>
        <w:ind w:left="5760" w:hanging="360"/>
      </w:pPr>
      <w:rPr>
        <w:rFonts w:ascii="Courier New" w:hAnsi="Courier New" w:cs="Courier New" w:hint="default"/>
      </w:rPr>
    </w:lvl>
    <w:lvl w:ilvl="8" w:tplc="477A69D2" w:tentative="1">
      <w:start w:val="1"/>
      <w:numFmt w:val="bullet"/>
      <w:lvlText w:val=""/>
      <w:lvlJc w:val="left"/>
      <w:pPr>
        <w:ind w:left="6480" w:hanging="360"/>
      </w:pPr>
      <w:rPr>
        <w:rFonts w:ascii="Wingdings" w:hAnsi="Wingdings" w:hint="default"/>
      </w:rPr>
    </w:lvl>
  </w:abstractNum>
  <w:abstractNum w:abstractNumId="1" w15:restartNumberingAfterBreak="0">
    <w:nsid w:val="038D5ADE"/>
    <w:multiLevelType w:val="hybridMultilevel"/>
    <w:tmpl w:val="63008ADC"/>
    <w:lvl w:ilvl="0" w:tplc="3632961A">
      <w:start w:val="1"/>
      <w:numFmt w:val="bullet"/>
      <w:lvlText w:val=""/>
      <w:lvlJc w:val="left"/>
      <w:pPr>
        <w:ind w:left="720" w:hanging="360"/>
      </w:pPr>
      <w:rPr>
        <w:rFonts w:ascii="Symbol" w:hAnsi="Symbol" w:hint="default"/>
      </w:rPr>
    </w:lvl>
    <w:lvl w:ilvl="1" w:tplc="F858FDA4">
      <w:start w:val="1"/>
      <w:numFmt w:val="bullet"/>
      <w:lvlText w:val="o"/>
      <w:lvlJc w:val="left"/>
      <w:pPr>
        <w:ind w:left="1440" w:hanging="360"/>
      </w:pPr>
      <w:rPr>
        <w:rFonts w:ascii="Courier New" w:hAnsi="Courier New" w:cs="Courier New" w:hint="default"/>
      </w:rPr>
    </w:lvl>
    <w:lvl w:ilvl="2" w:tplc="0A34D24C" w:tentative="1">
      <w:start w:val="1"/>
      <w:numFmt w:val="bullet"/>
      <w:lvlText w:val=""/>
      <w:lvlJc w:val="left"/>
      <w:pPr>
        <w:ind w:left="2160" w:hanging="360"/>
      </w:pPr>
      <w:rPr>
        <w:rFonts w:ascii="Wingdings" w:hAnsi="Wingdings" w:hint="default"/>
      </w:rPr>
    </w:lvl>
    <w:lvl w:ilvl="3" w:tplc="54BE7996" w:tentative="1">
      <w:start w:val="1"/>
      <w:numFmt w:val="bullet"/>
      <w:lvlText w:val=""/>
      <w:lvlJc w:val="left"/>
      <w:pPr>
        <w:ind w:left="2880" w:hanging="360"/>
      </w:pPr>
      <w:rPr>
        <w:rFonts w:ascii="Symbol" w:hAnsi="Symbol" w:hint="default"/>
      </w:rPr>
    </w:lvl>
    <w:lvl w:ilvl="4" w:tplc="DB7CB246" w:tentative="1">
      <w:start w:val="1"/>
      <w:numFmt w:val="bullet"/>
      <w:lvlText w:val="o"/>
      <w:lvlJc w:val="left"/>
      <w:pPr>
        <w:ind w:left="3600" w:hanging="360"/>
      </w:pPr>
      <w:rPr>
        <w:rFonts w:ascii="Courier New" w:hAnsi="Courier New" w:cs="Courier New" w:hint="default"/>
      </w:rPr>
    </w:lvl>
    <w:lvl w:ilvl="5" w:tplc="9DF2DE10" w:tentative="1">
      <w:start w:val="1"/>
      <w:numFmt w:val="bullet"/>
      <w:lvlText w:val=""/>
      <w:lvlJc w:val="left"/>
      <w:pPr>
        <w:ind w:left="4320" w:hanging="360"/>
      </w:pPr>
      <w:rPr>
        <w:rFonts w:ascii="Wingdings" w:hAnsi="Wingdings" w:hint="default"/>
      </w:rPr>
    </w:lvl>
    <w:lvl w:ilvl="6" w:tplc="B3B26A8E" w:tentative="1">
      <w:start w:val="1"/>
      <w:numFmt w:val="bullet"/>
      <w:lvlText w:val=""/>
      <w:lvlJc w:val="left"/>
      <w:pPr>
        <w:ind w:left="5040" w:hanging="360"/>
      </w:pPr>
      <w:rPr>
        <w:rFonts w:ascii="Symbol" w:hAnsi="Symbol" w:hint="default"/>
      </w:rPr>
    </w:lvl>
    <w:lvl w:ilvl="7" w:tplc="3E9A2966" w:tentative="1">
      <w:start w:val="1"/>
      <w:numFmt w:val="bullet"/>
      <w:lvlText w:val="o"/>
      <w:lvlJc w:val="left"/>
      <w:pPr>
        <w:ind w:left="5760" w:hanging="360"/>
      </w:pPr>
      <w:rPr>
        <w:rFonts w:ascii="Courier New" w:hAnsi="Courier New" w:cs="Courier New" w:hint="default"/>
      </w:rPr>
    </w:lvl>
    <w:lvl w:ilvl="8" w:tplc="A0927428" w:tentative="1">
      <w:start w:val="1"/>
      <w:numFmt w:val="bullet"/>
      <w:lvlText w:val=""/>
      <w:lvlJc w:val="left"/>
      <w:pPr>
        <w:ind w:left="6480" w:hanging="360"/>
      </w:pPr>
      <w:rPr>
        <w:rFonts w:ascii="Wingdings" w:hAnsi="Wingdings" w:hint="default"/>
      </w:rPr>
    </w:lvl>
  </w:abstractNum>
  <w:abstractNum w:abstractNumId="2" w15:restartNumberingAfterBreak="0">
    <w:nsid w:val="25FC7355"/>
    <w:multiLevelType w:val="hybridMultilevel"/>
    <w:tmpl w:val="AA3642E2"/>
    <w:lvl w:ilvl="0" w:tplc="F0D249A0">
      <w:numFmt w:val="bullet"/>
      <w:lvlText w:val="-"/>
      <w:lvlJc w:val="left"/>
      <w:pPr>
        <w:ind w:left="720" w:hanging="360"/>
      </w:pPr>
      <w:rPr>
        <w:rFonts w:ascii="Calibri" w:eastAsiaTheme="minorHAnsi" w:hAnsi="Calibri" w:cs="Calibri" w:hint="default"/>
      </w:rPr>
    </w:lvl>
    <w:lvl w:ilvl="1" w:tplc="E6ACFCD0" w:tentative="1">
      <w:start w:val="1"/>
      <w:numFmt w:val="bullet"/>
      <w:lvlText w:val="o"/>
      <w:lvlJc w:val="left"/>
      <w:pPr>
        <w:ind w:left="1440" w:hanging="360"/>
      </w:pPr>
      <w:rPr>
        <w:rFonts w:ascii="Courier New" w:hAnsi="Courier New" w:cs="Courier New" w:hint="default"/>
      </w:rPr>
    </w:lvl>
    <w:lvl w:ilvl="2" w:tplc="7186A414" w:tentative="1">
      <w:start w:val="1"/>
      <w:numFmt w:val="bullet"/>
      <w:lvlText w:val=""/>
      <w:lvlJc w:val="left"/>
      <w:pPr>
        <w:ind w:left="2160" w:hanging="360"/>
      </w:pPr>
      <w:rPr>
        <w:rFonts w:ascii="Wingdings" w:hAnsi="Wingdings" w:hint="default"/>
      </w:rPr>
    </w:lvl>
    <w:lvl w:ilvl="3" w:tplc="401CC4C2" w:tentative="1">
      <w:start w:val="1"/>
      <w:numFmt w:val="bullet"/>
      <w:lvlText w:val=""/>
      <w:lvlJc w:val="left"/>
      <w:pPr>
        <w:ind w:left="2880" w:hanging="360"/>
      </w:pPr>
      <w:rPr>
        <w:rFonts w:ascii="Symbol" w:hAnsi="Symbol" w:hint="default"/>
      </w:rPr>
    </w:lvl>
    <w:lvl w:ilvl="4" w:tplc="FE8AC09E" w:tentative="1">
      <w:start w:val="1"/>
      <w:numFmt w:val="bullet"/>
      <w:lvlText w:val="o"/>
      <w:lvlJc w:val="left"/>
      <w:pPr>
        <w:ind w:left="3600" w:hanging="360"/>
      </w:pPr>
      <w:rPr>
        <w:rFonts w:ascii="Courier New" w:hAnsi="Courier New" w:cs="Courier New" w:hint="default"/>
      </w:rPr>
    </w:lvl>
    <w:lvl w:ilvl="5" w:tplc="FD766026" w:tentative="1">
      <w:start w:val="1"/>
      <w:numFmt w:val="bullet"/>
      <w:lvlText w:val=""/>
      <w:lvlJc w:val="left"/>
      <w:pPr>
        <w:ind w:left="4320" w:hanging="360"/>
      </w:pPr>
      <w:rPr>
        <w:rFonts w:ascii="Wingdings" w:hAnsi="Wingdings" w:hint="default"/>
      </w:rPr>
    </w:lvl>
    <w:lvl w:ilvl="6" w:tplc="13BA445A" w:tentative="1">
      <w:start w:val="1"/>
      <w:numFmt w:val="bullet"/>
      <w:lvlText w:val=""/>
      <w:lvlJc w:val="left"/>
      <w:pPr>
        <w:ind w:left="5040" w:hanging="360"/>
      </w:pPr>
      <w:rPr>
        <w:rFonts w:ascii="Symbol" w:hAnsi="Symbol" w:hint="default"/>
      </w:rPr>
    </w:lvl>
    <w:lvl w:ilvl="7" w:tplc="C41026D0" w:tentative="1">
      <w:start w:val="1"/>
      <w:numFmt w:val="bullet"/>
      <w:lvlText w:val="o"/>
      <w:lvlJc w:val="left"/>
      <w:pPr>
        <w:ind w:left="5760" w:hanging="360"/>
      </w:pPr>
      <w:rPr>
        <w:rFonts w:ascii="Courier New" w:hAnsi="Courier New" w:cs="Courier New" w:hint="default"/>
      </w:rPr>
    </w:lvl>
    <w:lvl w:ilvl="8" w:tplc="542C98B6" w:tentative="1">
      <w:start w:val="1"/>
      <w:numFmt w:val="bullet"/>
      <w:lvlText w:val=""/>
      <w:lvlJc w:val="left"/>
      <w:pPr>
        <w:ind w:left="6480" w:hanging="360"/>
      </w:pPr>
      <w:rPr>
        <w:rFonts w:ascii="Wingdings" w:hAnsi="Wingdings" w:hint="default"/>
      </w:rPr>
    </w:lvl>
  </w:abstractNum>
  <w:abstractNum w:abstractNumId="3" w15:restartNumberingAfterBreak="0">
    <w:nsid w:val="2BCD0A0C"/>
    <w:multiLevelType w:val="hybridMultilevel"/>
    <w:tmpl w:val="1FA09A0A"/>
    <w:lvl w:ilvl="0" w:tplc="B6F2EDB6">
      <w:start w:val="1"/>
      <w:numFmt w:val="bullet"/>
      <w:lvlText w:val="o"/>
      <w:lvlJc w:val="left"/>
      <w:pPr>
        <w:ind w:left="720" w:hanging="360"/>
      </w:pPr>
      <w:rPr>
        <w:rFonts w:ascii="Courier New" w:hAnsi="Courier New" w:cs="Courier New" w:hint="default"/>
      </w:rPr>
    </w:lvl>
    <w:lvl w:ilvl="1" w:tplc="DFDED35A" w:tentative="1">
      <w:start w:val="1"/>
      <w:numFmt w:val="bullet"/>
      <w:lvlText w:val="o"/>
      <w:lvlJc w:val="left"/>
      <w:pPr>
        <w:ind w:left="1440" w:hanging="360"/>
      </w:pPr>
      <w:rPr>
        <w:rFonts w:ascii="Courier New" w:hAnsi="Courier New" w:cs="Courier New" w:hint="default"/>
      </w:rPr>
    </w:lvl>
    <w:lvl w:ilvl="2" w:tplc="D0DE7A48" w:tentative="1">
      <w:start w:val="1"/>
      <w:numFmt w:val="bullet"/>
      <w:lvlText w:val=""/>
      <w:lvlJc w:val="left"/>
      <w:pPr>
        <w:ind w:left="2160" w:hanging="360"/>
      </w:pPr>
      <w:rPr>
        <w:rFonts w:ascii="Wingdings" w:hAnsi="Wingdings" w:hint="default"/>
      </w:rPr>
    </w:lvl>
    <w:lvl w:ilvl="3" w:tplc="9BD83214" w:tentative="1">
      <w:start w:val="1"/>
      <w:numFmt w:val="bullet"/>
      <w:lvlText w:val=""/>
      <w:lvlJc w:val="left"/>
      <w:pPr>
        <w:ind w:left="2880" w:hanging="360"/>
      </w:pPr>
      <w:rPr>
        <w:rFonts w:ascii="Symbol" w:hAnsi="Symbol" w:hint="default"/>
      </w:rPr>
    </w:lvl>
    <w:lvl w:ilvl="4" w:tplc="6E786A86" w:tentative="1">
      <w:start w:val="1"/>
      <w:numFmt w:val="bullet"/>
      <w:lvlText w:val="o"/>
      <w:lvlJc w:val="left"/>
      <w:pPr>
        <w:ind w:left="3600" w:hanging="360"/>
      </w:pPr>
      <w:rPr>
        <w:rFonts w:ascii="Courier New" w:hAnsi="Courier New" w:cs="Courier New" w:hint="default"/>
      </w:rPr>
    </w:lvl>
    <w:lvl w:ilvl="5" w:tplc="1A4E84EE" w:tentative="1">
      <w:start w:val="1"/>
      <w:numFmt w:val="bullet"/>
      <w:lvlText w:val=""/>
      <w:lvlJc w:val="left"/>
      <w:pPr>
        <w:ind w:left="4320" w:hanging="360"/>
      </w:pPr>
      <w:rPr>
        <w:rFonts w:ascii="Wingdings" w:hAnsi="Wingdings" w:hint="default"/>
      </w:rPr>
    </w:lvl>
    <w:lvl w:ilvl="6" w:tplc="FF8C587C" w:tentative="1">
      <w:start w:val="1"/>
      <w:numFmt w:val="bullet"/>
      <w:lvlText w:val=""/>
      <w:lvlJc w:val="left"/>
      <w:pPr>
        <w:ind w:left="5040" w:hanging="360"/>
      </w:pPr>
      <w:rPr>
        <w:rFonts w:ascii="Symbol" w:hAnsi="Symbol" w:hint="default"/>
      </w:rPr>
    </w:lvl>
    <w:lvl w:ilvl="7" w:tplc="0C72BD06" w:tentative="1">
      <w:start w:val="1"/>
      <w:numFmt w:val="bullet"/>
      <w:lvlText w:val="o"/>
      <w:lvlJc w:val="left"/>
      <w:pPr>
        <w:ind w:left="5760" w:hanging="360"/>
      </w:pPr>
      <w:rPr>
        <w:rFonts w:ascii="Courier New" w:hAnsi="Courier New" w:cs="Courier New" w:hint="default"/>
      </w:rPr>
    </w:lvl>
    <w:lvl w:ilvl="8" w:tplc="2C261E1C" w:tentative="1">
      <w:start w:val="1"/>
      <w:numFmt w:val="bullet"/>
      <w:lvlText w:val=""/>
      <w:lvlJc w:val="left"/>
      <w:pPr>
        <w:ind w:left="6480" w:hanging="360"/>
      </w:pPr>
      <w:rPr>
        <w:rFonts w:ascii="Wingdings" w:hAnsi="Wingdings" w:hint="default"/>
      </w:rPr>
    </w:lvl>
  </w:abstractNum>
  <w:abstractNum w:abstractNumId="4" w15:restartNumberingAfterBreak="0">
    <w:nsid w:val="46C7039C"/>
    <w:multiLevelType w:val="hybridMultilevel"/>
    <w:tmpl w:val="5E4E5AFE"/>
    <w:lvl w:ilvl="0" w:tplc="CCE2771E">
      <w:start w:val="1"/>
      <w:numFmt w:val="bullet"/>
      <w:lvlText w:val=""/>
      <w:lvlJc w:val="left"/>
      <w:pPr>
        <w:ind w:left="360" w:hanging="360"/>
      </w:pPr>
      <w:rPr>
        <w:rFonts w:ascii="Symbol" w:hAnsi="Symbol" w:hint="default"/>
      </w:rPr>
    </w:lvl>
    <w:lvl w:ilvl="1" w:tplc="5742F2DE" w:tentative="1">
      <w:start w:val="1"/>
      <w:numFmt w:val="bullet"/>
      <w:lvlText w:val="o"/>
      <w:lvlJc w:val="left"/>
      <w:pPr>
        <w:ind w:left="1080" w:hanging="360"/>
      </w:pPr>
      <w:rPr>
        <w:rFonts w:ascii="Courier New" w:hAnsi="Courier New" w:cs="Courier New" w:hint="default"/>
      </w:rPr>
    </w:lvl>
    <w:lvl w:ilvl="2" w:tplc="C414EB80" w:tentative="1">
      <w:start w:val="1"/>
      <w:numFmt w:val="bullet"/>
      <w:lvlText w:val=""/>
      <w:lvlJc w:val="left"/>
      <w:pPr>
        <w:ind w:left="1800" w:hanging="360"/>
      </w:pPr>
      <w:rPr>
        <w:rFonts w:ascii="Wingdings" w:hAnsi="Wingdings" w:hint="default"/>
      </w:rPr>
    </w:lvl>
    <w:lvl w:ilvl="3" w:tplc="2A767ECE" w:tentative="1">
      <w:start w:val="1"/>
      <w:numFmt w:val="bullet"/>
      <w:lvlText w:val=""/>
      <w:lvlJc w:val="left"/>
      <w:pPr>
        <w:ind w:left="2520" w:hanging="360"/>
      </w:pPr>
      <w:rPr>
        <w:rFonts w:ascii="Symbol" w:hAnsi="Symbol" w:hint="default"/>
      </w:rPr>
    </w:lvl>
    <w:lvl w:ilvl="4" w:tplc="05B68976" w:tentative="1">
      <w:start w:val="1"/>
      <w:numFmt w:val="bullet"/>
      <w:lvlText w:val="o"/>
      <w:lvlJc w:val="left"/>
      <w:pPr>
        <w:ind w:left="3240" w:hanging="360"/>
      </w:pPr>
      <w:rPr>
        <w:rFonts w:ascii="Courier New" w:hAnsi="Courier New" w:cs="Courier New" w:hint="default"/>
      </w:rPr>
    </w:lvl>
    <w:lvl w:ilvl="5" w:tplc="D4CA05B6" w:tentative="1">
      <w:start w:val="1"/>
      <w:numFmt w:val="bullet"/>
      <w:lvlText w:val=""/>
      <w:lvlJc w:val="left"/>
      <w:pPr>
        <w:ind w:left="3960" w:hanging="360"/>
      </w:pPr>
      <w:rPr>
        <w:rFonts w:ascii="Wingdings" w:hAnsi="Wingdings" w:hint="default"/>
      </w:rPr>
    </w:lvl>
    <w:lvl w:ilvl="6" w:tplc="6A34E3AA" w:tentative="1">
      <w:start w:val="1"/>
      <w:numFmt w:val="bullet"/>
      <w:lvlText w:val=""/>
      <w:lvlJc w:val="left"/>
      <w:pPr>
        <w:ind w:left="4680" w:hanging="360"/>
      </w:pPr>
      <w:rPr>
        <w:rFonts w:ascii="Symbol" w:hAnsi="Symbol" w:hint="default"/>
      </w:rPr>
    </w:lvl>
    <w:lvl w:ilvl="7" w:tplc="ACC23F48" w:tentative="1">
      <w:start w:val="1"/>
      <w:numFmt w:val="bullet"/>
      <w:lvlText w:val="o"/>
      <w:lvlJc w:val="left"/>
      <w:pPr>
        <w:ind w:left="5400" w:hanging="360"/>
      </w:pPr>
      <w:rPr>
        <w:rFonts w:ascii="Courier New" w:hAnsi="Courier New" w:cs="Courier New" w:hint="default"/>
      </w:rPr>
    </w:lvl>
    <w:lvl w:ilvl="8" w:tplc="3B0CCA1A" w:tentative="1">
      <w:start w:val="1"/>
      <w:numFmt w:val="bullet"/>
      <w:lvlText w:val=""/>
      <w:lvlJc w:val="left"/>
      <w:pPr>
        <w:ind w:left="6120" w:hanging="360"/>
      </w:pPr>
      <w:rPr>
        <w:rFonts w:ascii="Wingdings" w:hAnsi="Wingdings" w:hint="default"/>
      </w:rPr>
    </w:lvl>
  </w:abstractNum>
  <w:abstractNum w:abstractNumId="5" w15:restartNumberingAfterBreak="0">
    <w:nsid w:val="607B1D58"/>
    <w:multiLevelType w:val="hybridMultilevel"/>
    <w:tmpl w:val="CA2E02A8"/>
    <w:lvl w:ilvl="0" w:tplc="BF8E623C">
      <w:start w:val="1"/>
      <w:numFmt w:val="bullet"/>
      <w:lvlText w:val=""/>
      <w:lvlJc w:val="left"/>
      <w:pPr>
        <w:ind w:left="720" w:hanging="360"/>
      </w:pPr>
      <w:rPr>
        <w:rFonts w:ascii="Symbol" w:hAnsi="Symbol" w:hint="default"/>
      </w:rPr>
    </w:lvl>
    <w:lvl w:ilvl="1" w:tplc="106E9810" w:tentative="1">
      <w:start w:val="1"/>
      <w:numFmt w:val="bullet"/>
      <w:lvlText w:val="o"/>
      <w:lvlJc w:val="left"/>
      <w:pPr>
        <w:ind w:left="1440" w:hanging="360"/>
      </w:pPr>
      <w:rPr>
        <w:rFonts w:ascii="Courier New" w:hAnsi="Courier New" w:cs="Courier New" w:hint="default"/>
      </w:rPr>
    </w:lvl>
    <w:lvl w:ilvl="2" w:tplc="3704E5D6" w:tentative="1">
      <w:start w:val="1"/>
      <w:numFmt w:val="bullet"/>
      <w:lvlText w:val=""/>
      <w:lvlJc w:val="left"/>
      <w:pPr>
        <w:ind w:left="2160" w:hanging="360"/>
      </w:pPr>
      <w:rPr>
        <w:rFonts w:ascii="Wingdings" w:hAnsi="Wingdings" w:hint="default"/>
      </w:rPr>
    </w:lvl>
    <w:lvl w:ilvl="3" w:tplc="D89EC77C" w:tentative="1">
      <w:start w:val="1"/>
      <w:numFmt w:val="bullet"/>
      <w:lvlText w:val=""/>
      <w:lvlJc w:val="left"/>
      <w:pPr>
        <w:ind w:left="2880" w:hanging="360"/>
      </w:pPr>
      <w:rPr>
        <w:rFonts w:ascii="Symbol" w:hAnsi="Symbol" w:hint="default"/>
      </w:rPr>
    </w:lvl>
    <w:lvl w:ilvl="4" w:tplc="85F2228A" w:tentative="1">
      <w:start w:val="1"/>
      <w:numFmt w:val="bullet"/>
      <w:lvlText w:val="o"/>
      <w:lvlJc w:val="left"/>
      <w:pPr>
        <w:ind w:left="3600" w:hanging="360"/>
      </w:pPr>
      <w:rPr>
        <w:rFonts w:ascii="Courier New" w:hAnsi="Courier New" w:cs="Courier New" w:hint="default"/>
      </w:rPr>
    </w:lvl>
    <w:lvl w:ilvl="5" w:tplc="835A7866" w:tentative="1">
      <w:start w:val="1"/>
      <w:numFmt w:val="bullet"/>
      <w:lvlText w:val=""/>
      <w:lvlJc w:val="left"/>
      <w:pPr>
        <w:ind w:left="4320" w:hanging="360"/>
      </w:pPr>
      <w:rPr>
        <w:rFonts w:ascii="Wingdings" w:hAnsi="Wingdings" w:hint="default"/>
      </w:rPr>
    </w:lvl>
    <w:lvl w:ilvl="6" w:tplc="4BA0953C" w:tentative="1">
      <w:start w:val="1"/>
      <w:numFmt w:val="bullet"/>
      <w:lvlText w:val=""/>
      <w:lvlJc w:val="left"/>
      <w:pPr>
        <w:ind w:left="5040" w:hanging="360"/>
      </w:pPr>
      <w:rPr>
        <w:rFonts w:ascii="Symbol" w:hAnsi="Symbol" w:hint="default"/>
      </w:rPr>
    </w:lvl>
    <w:lvl w:ilvl="7" w:tplc="8C62FCF4" w:tentative="1">
      <w:start w:val="1"/>
      <w:numFmt w:val="bullet"/>
      <w:lvlText w:val="o"/>
      <w:lvlJc w:val="left"/>
      <w:pPr>
        <w:ind w:left="5760" w:hanging="360"/>
      </w:pPr>
      <w:rPr>
        <w:rFonts w:ascii="Courier New" w:hAnsi="Courier New" w:cs="Courier New" w:hint="default"/>
      </w:rPr>
    </w:lvl>
    <w:lvl w:ilvl="8" w:tplc="D9D8EFD4" w:tentative="1">
      <w:start w:val="1"/>
      <w:numFmt w:val="bullet"/>
      <w:lvlText w:val=""/>
      <w:lvlJc w:val="left"/>
      <w:pPr>
        <w:ind w:left="6480" w:hanging="360"/>
      </w:pPr>
      <w:rPr>
        <w:rFonts w:ascii="Wingdings" w:hAnsi="Wingdings" w:hint="default"/>
      </w:rPr>
    </w:lvl>
  </w:abstractNum>
  <w:abstractNum w:abstractNumId="6" w15:restartNumberingAfterBreak="0">
    <w:nsid w:val="61722F05"/>
    <w:multiLevelType w:val="hybridMultilevel"/>
    <w:tmpl w:val="2BF0FE8C"/>
    <w:lvl w:ilvl="0" w:tplc="500C3CAA">
      <w:start w:val="1"/>
      <w:numFmt w:val="bullet"/>
      <w:lvlText w:val="o"/>
      <w:lvlJc w:val="left"/>
      <w:pPr>
        <w:ind w:left="720" w:hanging="360"/>
      </w:pPr>
      <w:rPr>
        <w:rFonts w:ascii="Courier New" w:hAnsi="Courier New" w:cs="Courier New" w:hint="default"/>
      </w:rPr>
    </w:lvl>
    <w:lvl w:ilvl="1" w:tplc="9A789E3E" w:tentative="1">
      <w:start w:val="1"/>
      <w:numFmt w:val="bullet"/>
      <w:lvlText w:val="o"/>
      <w:lvlJc w:val="left"/>
      <w:pPr>
        <w:ind w:left="1440" w:hanging="360"/>
      </w:pPr>
      <w:rPr>
        <w:rFonts w:ascii="Courier New" w:hAnsi="Courier New" w:cs="Courier New" w:hint="default"/>
      </w:rPr>
    </w:lvl>
    <w:lvl w:ilvl="2" w:tplc="5C1AE804" w:tentative="1">
      <w:start w:val="1"/>
      <w:numFmt w:val="bullet"/>
      <w:lvlText w:val=""/>
      <w:lvlJc w:val="left"/>
      <w:pPr>
        <w:ind w:left="2160" w:hanging="360"/>
      </w:pPr>
      <w:rPr>
        <w:rFonts w:ascii="Wingdings" w:hAnsi="Wingdings" w:hint="default"/>
      </w:rPr>
    </w:lvl>
    <w:lvl w:ilvl="3" w:tplc="8CA076CA" w:tentative="1">
      <w:start w:val="1"/>
      <w:numFmt w:val="bullet"/>
      <w:lvlText w:val=""/>
      <w:lvlJc w:val="left"/>
      <w:pPr>
        <w:ind w:left="2880" w:hanging="360"/>
      </w:pPr>
      <w:rPr>
        <w:rFonts w:ascii="Symbol" w:hAnsi="Symbol" w:hint="default"/>
      </w:rPr>
    </w:lvl>
    <w:lvl w:ilvl="4" w:tplc="96F6E9F8" w:tentative="1">
      <w:start w:val="1"/>
      <w:numFmt w:val="bullet"/>
      <w:lvlText w:val="o"/>
      <w:lvlJc w:val="left"/>
      <w:pPr>
        <w:ind w:left="3600" w:hanging="360"/>
      </w:pPr>
      <w:rPr>
        <w:rFonts w:ascii="Courier New" w:hAnsi="Courier New" w:cs="Courier New" w:hint="default"/>
      </w:rPr>
    </w:lvl>
    <w:lvl w:ilvl="5" w:tplc="962A747A" w:tentative="1">
      <w:start w:val="1"/>
      <w:numFmt w:val="bullet"/>
      <w:lvlText w:val=""/>
      <w:lvlJc w:val="left"/>
      <w:pPr>
        <w:ind w:left="4320" w:hanging="360"/>
      </w:pPr>
      <w:rPr>
        <w:rFonts w:ascii="Wingdings" w:hAnsi="Wingdings" w:hint="default"/>
      </w:rPr>
    </w:lvl>
    <w:lvl w:ilvl="6" w:tplc="04EEA15A" w:tentative="1">
      <w:start w:val="1"/>
      <w:numFmt w:val="bullet"/>
      <w:lvlText w:val=""/>
      <w:lvlJc w:val="left"/>
      <w:pPr>
        <w:ind w:left="5040" w:hanging="360"/>
      </w:pPr>
      <w:rPr>
        <w:rFonts w:ascii="Symbol" w:hAnsi="Symbol" w:hint="default"/>
      </w:rPr>
    </w:lvl>
    <w:lvl w:ilvl="7" w:tplc="9DEAA2C8" w:tentative="1">
      <w:start w:val="1"/>
      <w:numFmt w:val="bullet"/>
      <w:lvlText w:val="o"/>
      <w:lvlJc w:val="left"/>
      <w:pPr>
        <w:ind w:left="5760" w:hanging="360"/>
      </w:pPr>
      <w:rPr>
        <w:rFonts w:ascii="Courier New" w:hAnsi="Courier New" w:cs="Courier New" w:hint="default"/>
      </w:rPr>
    </w:lvl>
    <w:lvl w:ilvl="8" w:tplc="6D8E6278" w:tentative="1">
      <w:start w:val="1"/>
      <w:numFmt w:val="bullet"/>
      <w:lvlText w:val=""/>
      <w:lvlJc w:val="left"/>
      <w:pPr>
        <w:ind w:left="6480" w:hanging="360"/>
      </w:pPr>
      <w:rPr>
        <w:rFonts w:ascii="Wingdings" w:hAnsi="Wingdings" w:hint="default"/>
      </w:rPr>
    </w:lvl>
  </w:abstractNum>
  <w:abstractNum w:abstractNumId="7" w15:restartNumberingAfterBreak="0">
    <w:nsid w:val="6CE56DEF"/>
    <w:multiLevelType w:val="hybridMultilevel"/>
    <w:tmpl w:val="95381142"/>
    <w:lvl w:ilvl="0" w:tplc="CDDCEE20">
      <w:start w:val="1"/>
      <w:numFmt w:val="bullet"/>
      <w:lvlText w:val=""/>
      <w:lvlJc w:val="left"/>
      <w:pPr>
        <w:ind w:left="720" w:hanging="360"/>
      </w:pPr>
      <w:rPr>
        <w:rFonts w:ascii="Symbol" w:hAnsi="Symbol" w:hint="default"/>
      </w:rPr>
    </w:lvl>
    <w:lvl w:ilvl="1" w:tplc="C32CF25A" w:tentative="1">
      <w:start w:val="1"/>
      <w:numFmt w:val="bullet"/>
      <w:lvlText w:val="o"/>
      <w:lvlJc w:val="left"/>
      <w:pPr>
        <w:ind w:left="1440" w:hanging="360"/>
      </w:pPr>
      <w:rPr>
        <w:rFonts w:ascii="Courier New" w:hAnsi="Courier New" w:cs="Courier New" w:hint="default"/>
      </w:rPr>
    </w:lvl>
    <w:lvl w:ilvl="2" w:tplc="0B20504C" w:tentative="1">
      <w:start w:val="1"/>
      <w:numFmt w:val="bullet"/>
      <w:lvlText w:val=""/>
      <w:lvlJc w:val="left"/>
      <w:pPr>
        <w:ind w:left="2160" w:hanging="360"/>
      </w:pPr>
      <w:rPr>
        <w:rFonts w:ascii="Wingdings" w:hAnsi="Wingdings" w:hint="default"/>
      </w:rPr>
    </w:lvl>
    <w:lvl w:ilvl="3" w:tplc="F2041774" w:tentative="1">
      <w:start w:val="1"/>
      <w:numFmt w:val="bullet"/>
      <w:lvlText w:val=""/>
      <w:lvlJc w:val="left"/>
      <w:pPr>
        <w:ind w:left="2880" w:hanging="360"/>
      </w:pPr>
      <w:rPr>
        <w:rFonts w:ascii="Symbol" w:hAnsi="Symbol" w:hint="default"/>
      </w:rPr>
    </w:lvl>
    <w:lvl w:ilvl="4" w:tplc="1C96EB94" w:tentative="1">
      <w:start w:val="1"/>
      <w:numFmt w:val="bullet"/>
      <w:lvlText w:val="o"/>
      <w:lvlJc w:val="left"/>
      <w:pPr>
        <w:ind w:left="3600" w:hanging="360"/>
      </w:pPr>
      <w:rPr>
        <w:rFonts w:ascii="Courier New" w:hAnsi="Courier New" w:cs="Courier New" w:hint="default"/>
      </w:rPr>
    </w:lvl>
    <w:lvl w:ilvl="5" w:tplc="14126280" w:tentative="1">
      <w:start w:val="1"/>
      <w:numFmt w:val="bullet"/>
      <w:lvlText w:val=""/>
      <w:lvlJc w:val="left"/>
      <w:pPr>
        <w:ind w:left="4320" w:hanging="360"/>
      </w:pPr>
      <w:rPr>
        <w:rFonts w:ascii="Wingdings" w:hAnsi="Wingdings" w:hint="default"/>
      </w:rPr>
    </w:lvl>
    <w:lvl w:ilvl="6" w:tplc="441EB892" w:tentative="1">
      <w:start w:val="1"/>
      <w:numFmt w:val="bullet"/>
      <w:lvlText w:val=""/>
      <w:lvlJc w:val="left"/>
      <w:pPr>
        <w:ind w:left="5040" w:hanging="360"/>
      </w:pPr>
      <w:rPr>
        <w:rFonts w:ascii="Symbol" w:hAnsi="Symbol" w:hint="default"/>
      </w:rPr>
    </w:lvl>
    <w:lvl w:ilvl="7" w:tplc="656651EE" w:tentative="1">
      <w:start w:val="1"/>
      <w:numFmt w:val="bullet"/>
      <w:lvlText w:val="o"/>
      <w:lvlJc w:val="left"/>
      <w:pPr>
        <w:ind w:left="5760" w:hanging="360"/>
      </w:pPr>
      <w:rPr>
        <w:rFonts w:ascii="Courier New" w:hAnsi="Courier New" w:cs="Courier New" w:hint="default"/>
      </w:rPr>
    </w:lvl>
    <w:lvl w:ilvl="8" w:tplc="8DC429A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11"/>
    <w:rsid w:val="00003D3D"/>
    <w:rsid w:val="0000498F"/>
    <w:rsid w:val="0000713E"/>
    <w:rsid w:val="000073D9"/>
    <w:rsid w:val="000300B2"/>
    <w:rsid w:val="000360BA"/>
    <w:rsid w:val="0004243C"/>
    <w:rsid w:val="00043AB2"/>
    <w:rsid w:val="000450D2"/>
    <w:rsid w:val="00067A09"/>
    <w:rsid w:val="000748D3"/>
    <w:rsid w:val="00074B42"/>
    <w:rsid w:val="00084A57"/>
    <w:rsid w:val="00086A58"/>
    <w:rsid w:val="000A0C1C"/>
    <w:rsid w:val="000A2AC1"/>
    <w:rsid w:val="000A300E"/>
    <w:rsid w:val="000A48DE"/>
    <w:rsid w:val="000C1EC6"/>
    <w:rsid w:val="000D6515"/>
    <w:rsid w:val="000E1DBC"/>
    <w:rsid w:val="00102B64"/>
    <w:rsid w:val="00107F27"/>
    <w:rsid w:val="00126599"/>
    <w:rsid w:val="0013446D"/>
    <w:rsid w:val="00135D62"/>
    <w:rsid w:val="001365EF"/>
    <w:rsid w:val="00156DA1"/>
    <w:rsid w:val="00175337"/>
    <w:rsid w:val="001832AB"/>
    <w:rsid w:val="00195BFD"/>
    <w:rsid w:val="00196B34"/>
    <w:rsid w:val="001A19B5"/>
    <w:rsid w:val="001A3A4B"/>
    <w:rsid w:val="001A49CF"/>
    <w:rsid w:val="001D2FF3"/>
    <w:rsid w:val="001D534A"/>
    <w:rsid w:val="001D57DF"/>
    <w:rsid w:val="001D7066"/>
    <w:rsid w:val="0020651C"/>
    <w:rsid w:val="00211F63"/>
    <w:rsid w:val="00222B66"/>
    <w:rsid w:val="00225084"/>
    <w:rsid w:val="00226927"/>
    <w:rsid w:val="00241A81"/>
    <w:rsid w:val="00241FBA"/>
    <w:rsid w:val="00245E4F"/>
    <w:rsid w:val="00263A29"/>
    <w:rsid w:val="00274DF5"/>
    <w:rsid w:val="00276B02"/>
    <w:rsid w:val="00276C6C"/>
    <w:rsid w:val="002817E2"/>
    <w:rsid w:val="00293590"/>
    <w:rsid w:val="00294E07"/>
    <w:rsid w:val="002958B9"/>
    <w:rsid w:val="002A1F7F"/>
    <w:rsid w:val="002A3991"/>
    <w:rsid w:val="002A4FC7"/>
    <w:rsid w:val="002A6955"/>
    <w:rsid w:val="002A7187"/>
    <w:rsid w:val="002A72C0"/>
    <w:rsid w:val="002C356B"/>
    <w:rsid w:val="002C40F5"/>
    <w:rsid w:val="002C5853"/>
    <w:rsid w:val="002D00E8"/>
    <w:rsid w:val="002D01F9"/>
    <w:rsid w:val="002D0FA5"/>
    <w:rsid w:val="002F197D"/>
    <w:rsid w:val="002F4FEB"/>
    <w:rsid w:val="00303FDD"/>
    <w:rsid w:val="00304D68"/>
    <w:rsid w:val="00310C64"/>
    <w:rsid w:val="00313251"/>
    <w:rsid w:val="003205F1"/>
    <w:rsid w:val="00323E29"/>
    <w:rsid w:val="00325764"/>
    <w:rsid w:val="00326807"/>
    <w:rsid w:val="0033277A"/>
    <w:rsid w:val="00351285"/>
    <w:rsid w:val="00364D49"/>
    <w:rsid w:val="00367090"/>
    <w:rsid w:val="0037291E"/>
    <w:rsid w:val="00374B1C"/>
    <w:rsid w:val="003761D4"/>
    <w:rsid w:val="00381FDE"/>
    <w:rsid w:val="003859C3"/>
    <w:rsid w:val="003A203A"/>
    <w:rsid w:val="003A388B"/>
    <w:rsid w:val="003A46A0"/>
    <w:rsid w:val="003D0EE3"/>
    <w:rsid w:val="003D662E"/>
    <w:rsid w:val="003D6DB0"/>
    <w:rsid w:val="003E3232"/>
    <w:rsid w:val="00404AF6"/>
    <w:rsid w:val="004120E0"/>
    <w:rsid w:val="00427C26"/>
    <w:rsid w:val="0043210B"/>
    <w:rsid w:val="00434B60"/>
    <w:rsid w:val="00440211"/>
    <w:rsid w:val="00442F0D"/>
    <w:rsid w:val="004458E5"/>
    <w:rsid w:val="004472CF"/>
    <w:rsid w:val="00455029"/>
    <w:rsid w:val="00466AC8"/>
    <w:rsid w:val="0047392D"/>
    <w:rsid w:val="0048613E"/>
    <w:rsid w:val="0049271C"/>
    <w:rsid w:val="00494BAE"/>
    <w:rsid w:val="00495DAB"/>
    <w:rsid w:val="004A1CBE"/>
    <w:rsid w:val="004A482B"/>
    <w:rsid w:val="004C1729"/>
    <w:rsid w:val="004C2063"/>
    <w:rsid w:val="00500179"/>
    <w:rsid w:val="00500F4D"/>
    <w:rsid w:val="00505F80"/>
    <w:rsid w:val="00506A3A"/>
    <w:rsid w:val="00506AD9"/>
    <w:rsid w:val="005207AE"/>
    <w:rsid w:val="0052706A"/>
    <w:rsid w:val="00535180"/>
    <w:rsid w:val="0055409B"/>
    <w:rsid w:val="0057676C"/>
    <w:rsid w:val="00581308"/>
    <w:rsid w:val="00585E80"/>
    <w:rsid w:val="0058765D"/>
    <w:rsid w:val="00590D2F"/>
    <w:rsid w:val="00591504"/>
    <w:rsid w:val="005941C5"/>
    <w:rsid w:val="005950B2"/>
    <w:rsid w:val="005A39B1"/>
    <w:rsid w:val="005B0950"/>
    <w:rsid w:val="005B5FA7"/>
    <w:rsid w:val="005B7DC9"/>
    <w:rsid w:val="005C0277"/>
    <w:rsid w:val="005C591A"/>
    <w:rsid w:val="005E7F88"/>
    <w:rsid w:val="005F118C"/>
    <w:rsid w:val="005F4DB3"/>
    <w:rsid w:val="005F5EF9"/>
    <w:rsid w:val="006045A3"/>
    <w:rsid w:val="006068E2"/>
    <w:rsid w:val="00616E7C"/>
    <w:rsid w:val="00625711"/>
    <w:rsid w:val="00656BEE"/>
    <w:rsid w:val="0066029B"/>
    <w:rsid w:val="0068065D"/>
    <w:rsid w:val="00690270"/>
    <w:rsid w:val="00694BEB"/>
    <w:rsid w:val="006A15C8"/>
    <w:rsid w:val="006A4180"/>
    <w:rsid w:val="006A44C5"/>
    <w:rsid w:val="006B189C"/>
    <w:rsid w:val="006B30EA"/>
    <w:rsid w:val="006C1E68"/>
    <w:rsid w:val="006C2049"/>
    <w:rsid w:val="006D249B"/>
    <w:rsid w:val="006D4AFD"/>
    <w:rsid w:val="006E3D76"/>
    <w:rsid w:val="0070503F"/>
    <w:rsid w:val="0071150D"/>
    <w:rsid w:val="00727CB7"/>
    <w:rsid w:val="0073200F"/>
    <w:rsid w:val="00746536"/>
    <w:rsid w:val="00765E31"/>
    <w:rsid w:val="00767C5D"/>
    <w:rsid w:val="00773CC0"/>
    <w:rsid w:val="00777DB5"/>
    <w:rsid w:val="007820AF"/>
    <w:rsid w:val="00784EF8"/>
    <w:rsid w:val="007926E7"/>
    <w:rsid w:val="007953DC"/>
    <w:rsid w:val="0079558A"/>
    <w:rsid w:val="007C4A6B"/>
    <w:rsid w:val="007E13B6"/>
    <w:rsid w:val="007E445B"/>
    <w:rsid w:val="007E7B48"/>
    <w:rsid w:val="007F06AF"/>
    <w:rsid w:val="007F7107"/>
    <w:rsid w:val="00800996"/>
    <w:rsid w:val="00804201"/>
    <w:rsid w:val="00806F33"/>
    <w:rsid w:val="0081065E"/>
    <w:rsid w:val="00810D87"/>
    <w:rsid w:val="00813995"/>
    <w:rsid w:val="00815ED3"/>
    <w:rsid w:val="00816A71"/>
    <w:rsid w:val="00836943"/>
    <w:rsid w:val="00847E51"/>
    <w:rsid w:val="00861F85"/>
    <w:rsid w:val="00873657"/>
    <w:rsid w:val="00890EF0"/>
    <w:rsid w:val="008B4015"/>
    <w:rsid w:val="008C26EF"/>
    <w:rsid w:val="008D2255"/>
    <w:rsid w:val="008E283B"/>
    <w:rsid w:val="009054CB"/>
    <w:rsid w:val="009057C1"/>
    <w:rsid w:val="00912244"/>
    <w:rsid w:val="009228B4"/>
    <w:rsid w:val="0093773E"/>
    <w:rsid w:val="009473D2"/>
    <w:rsid w:val="009479FB"/>
    <w:rsid w:val="00955898"/>
    <w:rsid w:val="009731CD"/>
    <w:rsid w:val="009952B0"/>
    <w:rsid w:val="009A13F9"/>
    <w:rsid w:val="009D3A33"/>
    <w:rsid w:val="009E5E4A"/>
    <w:rsid w:val="009F5DF5"/>
    <w:rsid w:val="00A1690B"/>
    <w:rsid w:val="00A227D4"/>
    <w:rsid w:val="00A276C4"/>
    <w:rsid w:val="00A55BB6"/>
    <w:rsid w:val="00A60826"/>
    <w:rsid w:val="00A62464"/>
    <w:rsid w:val="00A624C8"/>
    <w:rsid w:val="00A724D9"/>
    <w:rsid w:val="00A72CA0"/>
    <w:rsid w:val="00A72F1F"/>
    <w:rsid w:val="00A809E3"/>
    <w:rsid w:val="00A95EA7"/>
    <w:rsid w:val="00AA18B6"/>
    <w:rsid w:val="00AB77AF"/>
    <w:rsid w:val="00AB7CE9"/>
    <w:rsid w:val="00AE0F6D"/>
    <w:rsid w:val="00AF1BF6"/>
    <w:rsid w:val="00AF1EBE"/>
    <w:rsid w:val="00AF7BD6"/>
    <w:rsid w:val="00AF7F55"/>
    <w:rsid w:val="00B073ED"/>
    <w:rsid w:val="00B11226"/>
    <w:rsid w:val="00B17985"/>
    <w:rsid w:val="00B2435F"/>
    <w:rsid w:val="00B31FAC"/>
    <w:rsid w:val="00B33AA8"/>
    <w:rsid w:val="00B34223"/>
    <w:rsid w:val="00B349E8"/>
    <w:rsid w:val="00B407F2"/>
    <w:rsid w:val="00B463C0"/>
    <w:rsid w:val="00B478A8"/>
    <w:rsid w:val="00B71286"/>
    <w:rsid w:val="00B73480"/>
    <w:rsid w:val="00B747B3"/>
    <w:rsid w:val="00B80AA9"/>
    <w:rsid w:val="00B814DE"/>
    <w:rsid w:val="00B91C1C"/>
    <w:rsid w:val="00BA1B50"/>
    <w:rsid w:val="00BA40D9"/>
    <w:rsid w:val="00BA796D"/>
    <w:rsid w:val="00BB512D"/>
    <w:rsid w:val="00BC303D"/>
    <w:rsid w:val="00BD7398"/>
    <w:rsid w:val="00BE26E2"/>
    <w:rsid w:val="00BE7844"/>
    <w:rsid w:val="00BF4182"/>
    <w:rsid w:val="00C2671A"/>
    <w:rsid w:val="00C51B38"/>
    <w:rsid w:val="00C63270"/>
    <w:rsid w:val="00C63E53"/>
    <w:rsid w:val="00C7527A"/>
    <w:rsid w:val="00CB6602"/>
    <w:rsid w:val="00CC2C33"/>
    <w:rsid w:val="00CC66B9"/>
    <w:rsid w:val="00CD5506"/>
    <w:rsid w:val="00CD592C"/>
    <w:rsid w:val="00CE4090"/>
    <w:rsid w:val="00CF3D22"/>
    <w:rsid w:val="00CF79E3"/>
    <w:rsid w:val="00D109B6"/>
    <w:rsid w:val="00D25539"/>
    <w:rsid w:val="00D30F5F"/>
    <w:rsid w:val="00D32BA7"/>
    <w:rsid w:val="00D36B91"/>
    <w:rsid w:val="00D45ED3"/>
    <w:rsid w:val="00D531E3"/>
    <w:rsid w:val="00D54DEC"/>
    <w:rsid w:val="00D57354"/>
    <w:rsid w:val="00D57C83"/>
    <w:rsid w:val="00D77713"/>
    <w:rsid w:val="00D8001F"/>
    <w:rsid w:val="00D834F5"/>
    <w:rsid w:val="00D9710F"/>
    <w:rsid w:val="00D97C2D"/>
    <w:rsid w:val="00DB78E1"/>
    <w:rsid w:val="00DC7128"/>
    <w:rsid w:val="00DD2BC3"/>
    <w:rsid w:val="00DE6215"/>
    <w:rsid w:val="00DE6368"/>
    <w:rsid w:val="00DE7CCC"/>
    <w:rsid w:val="00DF3CA1"/>
    <w:rsid w:val="00DF5426"/>
    <w:rsid w:val="00E01C95"/>
    <w:rsid w:val="00E03B08"/>
    <w:rsid w:val="00E06BB0"/>
    <w:rsid w:val="00E10F35"/>
    <w:rsid w:val="00E32D10"/>
    <w:rsid w:val="00E35EFC"/>
    <w:rsid w:val="00E46B40"/>
    <w:rsid w:val="00E51618"/>
    <w:rsid w:val="00E71BC6"/>
    <w:rsid w:val="00E73ED2"/>
    <w:rsid w:val="00E82F08"/>
    <w:rsid w:val="00E87EEA"/>
    <w:rsid w:val="00E9676F"/>
    <w:rsid w:val="00EC5872"/>
    <w:rsid w:val="00ED0C09"/>
    <w:rsid w:val="00EE4FF1"/>
    <w:rsid w:val="00EF02D9"/>
    <w:rsid w:val="00F0135D"/>
    <w:rsid w:val="00F04AB8"/>
    <w:rsid w:val="00F11613"/>
    <w:rsid w:val="00F15CEB"/>
    <w:rsid w:val="00F16056"/>
    <w:rsid w:val="00F258CE"/>
    <w:rsid w:val="00F274BB"/>
    <w:rsid w:val="00F306B1"/>
    <w:rsid w:val="00F36607"/>
    <w:rsid w:val="00F65A6A"/>
    <w:rsid w:val="00F675FD"/>
    <w:rsid w:val="00F67B86"/>
    <w:rsid w:val="00F818B2"/>
    <w:rsid w:val="00F855C5"/>
    <w:rsid w:val="00F93CFF"/>
    <w:rsid w:val="00F93FD1"/>
    <w:rsid w:val="00FA505D"/>
    <w:rsid w:val="00FB1671"/>
    <w:rsid w:val="00FE5DFD"/>
    <w:rsid w:val="00FE6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288C"/>
  <w15:docId w15:val="{0F12A92C-CC63-4BD9-8117-E5D8D804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en-US" w:bidi="he-IL"/>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86"/>
    <w:rPr>
      <w:rFonts w:cs="Tahoma"/>
      <w:noProof/>
      <w:kern w:val="20"/>
    </w:rPr>
  </w:style>
  <w:style w:type="paragraph" w:styleId="Heading1">
    <w:name w:val="heading 1"/>
    <w:basedOn w:val="Normal"/>
    <w:next w:val="Normal"/>
    <w:link w:val="Heading1Char"/>
    <w:uiPriority w:val="9"/>
    <w:qFormat/>
    <w:rsid w:val="00F67B86"/>
    <w:pPr>
      <w:keepNext/>
      <w:keepLines/>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360" w:after="240"/>
      <w:ind w:left="144" w:right="144"/>
      <w:outlineLvl w:val="0"/>
    </w:pPr>
    <w:rPr>
      <w:rFonts w:asciiTheme="majorHAnsi" w:eastAsiaTheme="majorEastAsia" w:hAnsiTheme="majorHAnsi"/>
      <w:caps/>
      <w:color w:val="FFFFFF" w:themeColor="background1"/>
      <w:sz w:val="22"/>
      <w:szCs w:val="22"/>
    </w:rPr>
  </w:style>
  <w:style w:type="paragraph" w:styleId="Heading2">
    <w:name w:val="heading 2"/>
    <w:basedOn w:val="Normal"/>
    <w:next w:val="Normal"/>
    <w:link w:val="Heading2Char"/>
    <w:uiPriority w:val="9"/>
    <w:semiHidden/>
    <w:unhideWhenUsed/>
    <w:qFormat/>
    <w:rsid w:val="00F67B86"/>
    <w:pPr>
      <w:keepNext/>
      <w:keepLines/>
      <w:spacing w:after="0"/>
      <w:outlineLvl w:val="1"/>
    </w:pPr>
    <w:rPr>
      <w:rFonts w:asciiTheme="majorHAnsi" w:eastAsiaTheme="majorEastAsia" w:hAnsiTheme="majorHAnsi"/>
      <w:color w:val="57718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jc w:val="right"/>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ind w:right="101"/>
    </w:pPr>
  </w:style>
  <w:style w:type="character" w:customStyle="1" w:styleId="FooterChar">
    <w:name w:val="Footer Char"/>
    <w:basedOn w:val="DefaultParagraphFont"/>
    <w:link w:val="Footer"/>
    <w:uiPriority w:val="99"/>
    <w:rPr>
      <w:kern w:val="20"/>
    </w:rPr>
  </w:style>
  <w:style w:type="paragraph" w:styleId="NoSpacing">
    <w:name w:val="No Spacing"/>
    <w:link w:val="NoSpacingChar"/>
    <w:uiPriority w:val="1"/>
    <w:qFormat/>
    <w:rsid w:val="00F67B86"/>
    <w:pPr>
      <w:spacing w:before="0" w:after="0"/>
    </w:pPr>
    <w:rPr>
      <w:rFonts w:cs="Tahoma"/>
    </w:rPr>
  </w:style>
  <w:style w:type="character" w:styleId="Strong">
    <w:name w:val="Strong"/>
    <w:basedOn w:val="DefaultParagraphFont"/>
    <w:uiPriority w:val="1"/>
    <w:unhideWhenUsed/>
    <w:qFormat/>
    <w:rsid w:val="00F67B86"/>
    <w:rPr>
      <w:rFonts w:cs="Tahoma"/>
      <w:b/>
      <w:bCs/>
    </w:rPr>
  </w:style>
  <w:style w:type="character" w:customStyle="1" w:styleId="NoSpacingChar">
    <w:name w:val="No Spacing Char"/>
    <w:basedOn w:val="DefaultParagraphFont"/>
    <w:link w:val="NoSpacing"/>
    <w:uiPriority w:val="1"/>
    <w:rsid w:val="00F67B86"/>
    <w:rPr>
      <w:rFonts w:cs="Tahoma"/>
    </w:rPr>
  </w:style>
  <w:style w:type="table" w:styleId="TableGrid">
    <w:name w:val="Table Grid"/>
    <w:basedOn w:val="TableNormal"/>
    <w:uiPriority w:val="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w:basedOn w:val="Normal"/>
    <w:next w:val="Normal"/>
    <w:link w:val="a0"/>
    <w:uiPriority w:val="10"/>
    <w:qFormat/>
    <w:rsid w:val="00F67B86"/>
    <w:pPr>
      <w:spacing w:before="480" w:after="160"/>
    </w:pPr>
    <w:rPr>
      <w:rFonts w:asciiTheme="majorHAnsi" w:eastAsiaTheme="majorEastAsia" w:hAnsiTheme="majorHAnsi"/>
      <w:caps/>
      <w:color w:val="7E97AD" w:themeColor="accent1"/>
      <w:kern w:val="28"/>
      <w:sz w:val="48"/>
      <w:szCs w:val="48"/>
    </w:rPr>
  </w:style>
  <w:style w:type="character" w:customStyle="1" w:styleId="a0">
    <w:name w:val="תו כותרת"/>
    <w:basedOn w:val="DefaultParagraphFont"/>
    <w:link w:val="a"/>
    <w:uiPriority w:val="10"/>
    <w:rsid w:val="00F67B86"/>
    <w:rPr>
      <w:rFonts w:asciiTheme="majorHAnsi" w:eastAsiaTheme="majorEastAsia" w:hAnsiTheme="majorHAnsi" w:cs="Tahoma"/>
      <w:caps/>
      <w:color w:val="7E97AD" w:themeColor="accent1"/>
      <w:kern w:val="28"/>
      <w:sz w:val="48"/>
      <w:szCs w:val="48"/>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99"/>
    <w:unhideWhenUsed/>
    <w:pPr>
      <w:spacing w:before="600" w:after="80"/>
    </w:pPr>
  </w:style>
  <w:style w:type="character" w:customStyle="1" w:styleId="ClosingChar">
    <w:name w:val="Closing Char"/>
    <w:basedOn w:val="DefaultParagraphFont"/>
    <w:link w:val="Closing"/>
    <w:uiPriority w:val="99"/>
    <w:rPr>
      <w:kern w:val="20"/>
    </w:rPr>
  </w:style>
  <w:style w:type="table" w:customStyle="1" w:styleId="a1">
    <w:name w:val="טבלת דוח מצב"/>
    <w:basedOn w:val="TableNormal"/>
    <w:uiPriority w:val="99"/>
    <w:tblPr>
      <w:tblBorders>
        <w:insideH w:val="single" w:sz="4" w:space="0" w:color="BFBFBF" w:themeColor="background1" w:themeShade="BF"/>
      </w:tblBorders>
    </w:tblPr>
    <w:tblStylePr w:type="firstRow">
      <w:rPr>
        <w:rFonts w:asciiTheme="majorHAnsi" w:hAnsiTheme="majorHAnsi"/>
        <w:caps/>
        <w:smallCaps w:val="0"/>
        <w:color w:val="577188" w:themeColor="accent1" w:themeShade="BF"/>
      </w:rPr>
      <w:tblPr/>
      <w:tcPr>
        <w:vAlign w:val="bottom"/>
      </w:tcPr>
    </w:tblStylePr>
  </w:style>
  <w:style w:type="character" w:customStyle="1" w:styleId="Heading1Char">
    <w:name w:val="Heading 1 Char"/>
    <w:basedOn w:val="DefaultParagraphFont"/>
    <w:link w:val="Heading1"/>
    <w:uiPriority w:val="9"/>
    <w:rsid w:val="00F67B86"/>
    <w:rPr>
      <w:rFonts w:asciiTheme="majorHAnsi" w:eastAsiaTheme="majorEastAsia" w:hAnsiTheme="majorHAnsi" w:cs="Tahoma"/>
      <w:caps/>
      <w:color w:val="FFFFFF" w:themeColor="background1"/>
      <w:kern w:val="20"/>
      <w:sz w:val="22"/>
      <w:szCs w:val="22"/>
      <w:shd w:val="clear" w:color="auto" w:fill="7E97AD" w:themeFill="accent1"/>
    </w:rPr>
  </w:style>
  <w:style w:type="character" w:customStyle="1" w:styleId="Heading2Char">
    <w:name w:val="Heading 2 Char"/>
    <w:basedOn w:val="DefaultParagraphFont"/>
    <w:link w:val="Heading2"/>
    <w:uiPriority w:val="9"/>
    <w:semiHidden/>
    <w:rsid w:val="00F67B86"/>
    <w:rPr>
      <w:rFonts w:asciiTheme="majorHAnsi" w:eastAsiaTheme="majorEastAsia" w:hAnsiTheme="majorHAnsi" w:cs="Tahoma"/>
      <w:color w:val="577188" w:themeColor="accent1" w:themeShade="BF"/>
      <w:kern w:val="20"/>
      <w:sz w:val="26"/>
      <w:szCs w:val="26"/>
    </w:rPr>
  </w:style>
  <w:style w:type="paragraph" w:styleId="Title">
    <w:name w:val="Title"/>
    <w:basedOn w:val="Normal"/>
    <w:next w:val="Normal"/>
    <w:link w:val="TitleChar"/>
    <w:uiPriority w:val="10"/>
    <w:qFormat/>
    <w:rsid w:val="00F67B86"/>
    <w:pPr>
      <w:spacing w:before="0" w:after="0"/>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F67B86"/>
    <w:rPr>
      <w:rFonts w:asciiTheme="majorHAnsi" w:eastAsiaTheme="majorEastAsia" w:hAnsiTheme="majorHAnsi" w:cs="Tahoma"/>
      <w:color w:val="auto"/>
      <w:spacing w:val="-10"/>
      <w:kern w:val="28"/>
      <w:sz w:val="56"/>
      <w:szCs w:val="56"/>
    </w:rPr>
  </w:style>
  <w:style w:type="paragraph" w:styleId="Subtitle">
    <w:name w:val="Subtitle"/>
    <w:basedOn w:val="Normal"/>
    <w:next w:val="Normal"/>
    <w:link w:val="SubtitleChar"/>
    <w:uiPriority w:val="11"/>
    <w:qFormat/>
    <w:rsid w:val="00F67B8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67B86"/>
    <w:rPr>
      <w:rFonts w:eastAsiaTheme="minorEastAsia" w:cs="Tahoma"/>
      <w:color w:val="5A5A5A" w:themeColor="text1" w:themeTint="A5"/>
      <w:spacing w:val="15"/>
      <w:kern w:val="20"/>
      <w:sz w:val="22"/>
      <w:szCs w:val="22"/>
    </w:rPr>
  </w:style>
  <w:style w:type="character" w:styleId="SubtleEmphasis">
    <w:name w:val="Subtle Emphasis"/>
    <w:basedOn w:val="DefaultParagraphFont"/>
    <w:uiPriority w:val="19"/>
    <w:qFormat/>
    <w:rsid w:val="00F67B86"/>
    <w:rPr>
      <w:rFonts w:cs="Tahoma"/>
      <w:i/>
      <w:iCs/>
      <w:color w:val="404040" w:themeColor="text1" w:themeTint="BF"/>
    </w:rPr>
  </w:style>
  <w:style w:type="character" w:styleId="Emphasis">
    <w:name w:val="Emphasis"/>
    <w:basedOn w:val="DefaultParagraphFont"/>
    <w:uiPriority w:val="20"/>
    <w:qFormat/>
    <w:rsid w:val="00F67B86"/>
    <w:rPr>
      <w:rFonts w:cs="Tahoma"/>
      <w:i/>
      <w:iCs/>
    </w:rPr>
  </w:style>
  <w:style w:type="character" w:styleId="IntenseEmphasis">
    <w:name w:val="Intense Emphasis"/>
    <w:basedOn w:val="DefaultParagraphFont"/>
    <w:uiPriority w:val="21"/>
    <w:qFormat/>
    <w:rsid w:val="00F67B86"/>
    <w:rPr>
      <w:rFonts w:cs="Tahoma"/>
      <w:i/>
      <w:iCs/>
      <w:color w:val="7E97AD" w:themeColor="accent1"/>
    </w:rPr>
  </w:style>
  <w:style w:type="paragraph" w:styleId="IntenseQuote">
    <w:name w:val="Intense Quote"/>
    <w:basedOn w:val="Normal"/>
    <w:next w:val="Normal"/>
    <w:link w:val="IntenseQuoteChar"/>
    <w:uiPriority w:val="30"/>
    <w:qFormat/>
    <w:rsid w:val="00F67B86"/>
    <w:pPr>
      <w:pBdr>
        <w:top w:val="single" w:sz="4" w:space="10" w:color="7E97AD" w:themeColor="accent1"/>
        <w:bottom w:val="single" w:sz="4" w:space="10" w:color="7E97AD" w:themeColor="accent1"/>
      </w:pBdr>
      <w:spacing w:before="360" w:after="360"/>
      <w:ind w:left="864" w:right="864"/>
      <w:jc w:val="center"/>
    </w:pPr>
    <w:rPr>
      <w:i/>
      <w:iCs/>
      <w:color w:val="7E97AD" w:themeColor="accent1"/>
    </w:rPr>
  </w:style>
  <w:style w:type="character" w:customStyle="1" w:styleId="IntenseQuoteChar">
    <w:name w:val="Intense Quote Char"/>
    <w:basedOn w:val="DefaultParagraphFont"/>
    <w:link w:val="IntenseQuote"/>
    <w:uiPriority w:val="30"/>
    <w:rsid w:val="00F67B86"/>
    <w:rPr>
      <w:rFonts w:cs="Tahoma"/>
      <w:i/>
      <w:iCs/>
      <w:color w:val="7E97AD" w:themeColor="accent1"/>
      <w:kern w:val="20"/>
    </w:rPr>
  </w:style>
  <w:style w:type="character" w:styleId="SubtleReference">
    <w:name w:val="Subtle Reference"/>
    <w:basedOn w:val="DefaultParagraphFont"/>
    <w:uiPriority w:val="31"/>
    <w:qFormat/>
    <w:rsid w:val="00F67B86"/>
    <w:rPr>
      <w:rFonts w:cs="Tahoma"/>
      <w:smallCaps/>
      <w:color w:val="5A5A5A" w:themeColor="text1" w:themeTint="A5"/>
    </w:rPr>
  </w:style>
  <w:style w:type="character" w:styleId="IntenseReference">
    <w:name w:val="Intense Reference"/>
    <w:basedOn w:val="DefaultParagraphFont"/>
    <w:uiPriority w:val="32"/>
    <w:qFormat/>
    <w:rsid w:val="00F67B86"/>
    <w:rPr>
      <w:rFonts w:cs="Tahoma"/>
      <w:b/>
      <w:bCs/>
      <w:smallCaps/>
      <w:color w:val="7E97AD" w:themeColor="accent1"/>
      <w:spacing w:val="5"/>
    </w:rPr>
  </w:style>
  <w:style w:type="character" w:styleId="BookTitle">
    <w:name w:val="Book Title"/>
    <w:basedOn w:val="DefaultParagraphFont"/>
    <w:uiPriority w:val="33"/>
    <w:qFormat/>
    <w:rsid w:val="00F67B86"/>
    <w:rPr>
      <w:rFonts w:cs="Tahoma"/>
      <w:b/>
      <w:bCs/>
      <w:i/>
      <w:iCs/>
      <w:spacing w:val="5"/>
    </w:rPr>
  </w:style>
  <w:style w:type="paragraph" w:styleId="ListParagraph">
    <w:name w:val="List Paragraph"/>
    <w:basedOn w:val="Normal"/>
    <w:uiPriority w:val="34"/>
    <w:qFormat/>
    <w:rsid w:val="00F67B86"/>
    <w:pPr>
      <w:ind w:left="720"/>
      <w:contextualSpacing/>
    </w:pPr>
  </w:style>
  <w:style w:type="paragraph" w:styleId="Quote">
    <w:name w:val="Quote"/>
    <w:basedOn w:val="Normal"/>
    <w:next w:val="Normal"/>
    <w:link w:val="QuoteChar"/>
    <w:uiPriority w:val="29"/>
    <w:qFormat/>
    <w:rsid w:val="00F67B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7B86"/>
    <w:rPr>
      <w:rFonts w:cs="Tahoma"/>
      <w:i/>
      <w:iCs/>
      <w:color w:val="404040" w:themeColor="text1" w:themeTint="BF"/>
      <w:kern w:val="20"/>
    </w:rPr>
  </w:style>
  <w:style w:type="paragraph" w:styleId="BalloonText">
    <w:name w:val="Balloon Text"/>
    <w:basedOn w:val="Normal"/>
    <w:link w:val="BalloonTextChar"/>
    <w:uiPriority w:val="99"/>
    <w:semiHidden/>
    <w:unhideWhenUsed/>
    <w:rsid w:val="00B17985"/>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rsid w:val="00B17985"/>
    <w:rPr>
      <w:rFonts w:ascii="Tahoma" w:hAnsi="Tahoma" w:cs="Tahoma"/>
      <w:kern w:val="20"/>
      <w:sz w:val="16"/>
      <w:szCs w:val="16"/>
    </w:rPr>
  </w:style>
  <w:style w:type="character" w:styleId="Hyperlink">
    <w:name w:val="Hyperlink"/>
    <w:basedOn w:val="DefaultParagraphFont"/>
    <w:uiPriority w:val="99"/>
    <w:semiHidden/>
    <w:unhideWhenUsed/>
    <w:rsid w:val="002D01F9"/>
    <w:rPr>
      <w:color w:val="0000FF"/>
      <w:u w:val="single"/>
    </w:rPr>
  </w:style>
  <w:style w:type="table" w:styleId="TableGridLight">
    <w:name w:val="Grid Table Light"/>
    <w:basedOn w:val="TableNormal"/>
    <w:uiPriority w:val="40"/>
    <w:rsid w:val="002A1F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A1F7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A4FC7"/>
    <w:rPr>
      <w:sz w:val="16"/>
      <w:szCs w:val="16"/>
    </w:rPr>
  </w:style>
  <w:style w:type="paragraph" w:styleId="CommentText">
    <w:name w:val="annotation text"/>
    <w:basedOn w:val="Normal"/>
    <w:link w:val="CommentTextChar"/>
    <w:uiPriority w:val="99"/>
    <w:semiHidden/>
    <w:unhideWhenUsed/>
    <w:rsid w:val="002A4FC7"/>
  </w:style>
  <w:style w:type="character" w:customStyle="1" w:styleId="CommentTextChar">
    <w:name w:val="Comment Text Char"/>
    <w:basedOn w:val="DefaultParagraphFont"/>
    <w:link w:val="CommentText"/>
    <w:uiPriority w:val="99"/>
    <w:semiHidden/>
    <w:rsid w:val="002A4FC7"/>
    <w:rPr>
      <w:rFonts w:cs="Tahoma"/>
      <w:noProof/>
      <w:kern w:val="20"/>
    </w:rPr>
  </w:style>
  <w:style w:type="paragraph" w:styleId="CommentSubject">
    <w:name w:val="annotation subject"/>
    <w:basedOn w:val="CommentText"/>
    <w:next w:val="CommentText"/>
    <w:link w:val="CommentSubjectChar"/>
    <w:uiPriority w:val="99"/>
    <w:semiHidden/>
    <w:unhideWhenUsed/>
    <w:rsid w:val="002A4FC7"/>
    <w:rPr>
      <w:b/>
      <w:bCs/>
    </w:rPr>
  </w:style>
  <w:style w:type="character" w:customStyle="1" w:styleId="CommentSubjectChar">
    <w:name w:val="Comment Subject Char"/>
    <w:basedOn w:val="CommentTextChar"/>
    <w:link w:val="CommentSubject"/>
    <w:uiPriority w:val="99"/>
    <w:semiHidden/>
    <w:rsid w:val="002A4FC7"/>
    <w:rPr>
      <w:rFonts w:cs="Tahoma"/>
      <w:b/>
      <w:bCs/>
      <w:noProo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adhanadiv.org.il/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yadhanadiv.org.i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r\Downloads\tf02889890.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a523e6f-5b78-4ec2-93de-847f55d4e0b0">
      <UserInfo>
        <DisplayName>Deganit Shaked</DisplayName>
        <AccountId>28</AccountId>
        <AccountType/>
      </UserInfo>
      <UserInfo>
        <DisplayName>Caroline Fast</DisplayName>
        <AccountId>5018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30C0F107B5374AA6630D24B682783F" ma:contentTypeVersion="10" ma:contentTypeDescription="Create a new document." ma:contentTypeScope="" ma:versionID="7765b77038da9ea2dcf4fa361adcfdf3">
  <xsd:schema xmlns:xsd="http://www.w3.org/2001/XMLSchema" xmlns:xs="http://www.w3.org/2001/XMLSchema" xmlns:p="http://schemas.microsoft.com/office/2006/metadata/properties" xmlns:ns2="c955a384-a46c-4bb0-9357-5e6aa4fb3f2e" xmlns:ns3="da523e6f-5b78-4ec2-93de-847f55d4e0b0" targetNamespace="http://schemas.microsoft.com/office/2006/metadata/properties" ma:root="true" ma:fieldsID="6ba7e567139b9c1d697ae1e0bf4c8211" ns2:_="" ns3:_="">
    <xsd:import namespace="c955a384-a46c-4bb0-9357-5e6aa4fb3f2e"/>
    <xsd:import namespace="da523e6f-5b78-4ec2-93de-847f55d4e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a384-a46c-4bb0-9357-5e6aa4fb3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23e6f-5b78-4ec2-93de-847f55d4e0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8979-C756-43FD-9D2A-15203E6A502A}">
  <ds:schemaRefs>
    <ds:schemaRef ds:uri="http://schemas.microsoft.com/pics"/>
  </ds:schemaRefs>
</ds:datastoreItem>
</file>

<file path=customXml/itemProps2.xml><?xml version="1.0" encoding="utf-8"?>
<ds:datastoreItem xmlns:ds="http://schemas.openxmlformats.org/officeDocument/2006/customXml" ds:itemID="{E97C9D62-46ED-4ABD-ACA4-63CE8FEB9D43}">
  <ds:schemaRefs>
    <ds:schemaRef ds:uri="http://schemas.microsoft.com/sharepoint/v3/contenttype/forms"/>
  </ds:schemaRefs>
</ds:datastoreItem>
</file>

<file path=customXml/itemProps3.xml><?xml version="1.0" encoding="utf-8"?>
<ds:datastoreItem xmlns:ds="http://schemas.openxmlformats.org/officeDocument/2006/customXml" ds:itemID="{A0DE5917-ABBD-40E7-9C81-9E4F0ECA1E5F}">
  <ds:schemaRefs>
    <ds:schemaRef ds:uri="http://schemas.openxmlformats.org/officeDocument/2006/bibliography"/>
  </ds:schemaRefs>
</ds:datastoreItem>
</file>

<file path=customXml/itemProps4.xml><?xml version="1.0" encoding="utf-8"?>
<ds:datastoreItem xmlns:ds="http://schemas.openxmlformats.org/officeDocument/2006/customXml" ds:itemID="{4B3642D1-7274-4FB5-B19D-29489B799433}">
  <ds:schemaRefs>
    <ds:schemaRef ds:uri="http://schemas.microsoft.com/office/2006/metadata/properties"/>
    <ds:schemaRef ds:uri="http://schemas.microsoft.com/office/infopath/2007/PartnerControls"/>
    <ds:schemaRef ds:uri="da523e6f-5b78-4ec2-93de-847f55d4e0b0"/>
  </ds:schemaRefs>
</ds:datastoreItem>
</file>

<file path=customXml/itemProps5.xml><?xml version="1.0" encoding="utf-8"?>
<ds:datastoreItem xmlns:ds="http://schemas.openxmlformats.org/officeDocument/2006/customXml" ds:itemID="{E91D1078-963C-4C70-BE72-0626C223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a384-a46c-4bb0-9357-5e6aa4fb3f2e"/>
    <ds:schemaRef ds:uri="da523e6f-5b78-4ec2-93de-847f55d4e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tf02889890</Template>
  <TotalTime>13</TotalTime>
  <Pages>2</Pages>
  <Words>680</Words>
  <Characters>3882</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Bachrach</dc:creator>
  <cp:lastModifiedBy>Ifat Amir</cp:lastModifiedBy>
  <cp:revision>2</cp:revision>
  <cp:lastPrinted>2020-05-17T14:07:00Z</cp:lastPrinted>
  <dcterms:created xsi:type="dcterms:W3CDTF">2021-07-13T09:13:00Z</dcterms:created>
  <dcterms:modified xsi:type="dcterms:W3CDTF">2021-07-13T09:13:00Z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ategoryTags">
    <vt:lpwstr/>
  </property>
  <property fmtid="{D5CDD505-2E9C-101B-9397-08002B2CF9AE}" pid="4" name="CategoryTagsTaxHTField0">
    <vt:lpwstr/>
  </property>
  <property fmtid="{D5CDD505-2E9C-101B-9397-08002B2CF9AE}" pid="5" name="ContentTypeId">
    <vt:lpwstr>0x0101004A30C0F107B5374AA6630D24B682783F</vt:lpwstr>
  </property>
  <property fmtid="{D5CDD505-2E9C-101B-9397-08002B2CF9AE}" pid="6" name="FeatureTags">
    <vt:lpwstr/>
  </property>
  <property fmtid="{D5CDD505-2E9C-101B-9397-08002B2CF9AE}" pid="7" name="HiddenCategoryTags">
    <vt:lpwstr/>
  </property>
  <property fmtid="{D5CDD505-2E9C-101B-9397-08002B2CF9AE}" pid="8" name="HiddenCategoryTagsTaxHTField0">
    <vt:lpwstr/>
  </property>
  <property fmtid="{D5CDD505-2E9C-101B-9397-08002B2CF9AE}" pid="9" name="InternalTags">
    <vt:lpwstr/>
  </property>
  <property fmtid="{D5CDD505-2E9C-101B-9397-08002B2CF9AE}" pid="10" name="LocalizationTags">
    <vt:lpwstr/>
  </property>
  <property fmtid="{D5CDD505-2E9C-101B-9397-08002B2CF9AE}" pid="11" name="ScenarioTags">
    <vt:lpwstr/>
  </property>
  <property fmtid="{D5CDD505-2E9C-101B-9397-08002B2CF9AE}" pid="12" name="TaxKeyword">
    <vt:lpwstr/>
  </property>
  <property fmtid="{D5CDD505-2E9C-101B-9397-08002B2CF9AE}" pid="13" name="_TemplateID">
    <vt:lpwstr>TC027909449991</vt:lpwstr>
  </property>
</Properties>
</file>